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4" w:tblpY="124"/>
        <w:tblW w:w="10494" w:type="dxa"/>
        <w:tblLook w:val="04A0" w:firstRow="1" w:lastRow="0" w:firstColumn="1" w:lastColumn="0" w:noHBand="0" w:noVBand="1"/>
      </w:tblPr>
      <w:tblGrid>
        <w:gridCol w:w="3964"/>
        <w:gridCol w:w="2552"/>
        <w:gridCol w:w="3969"/>
        <w:gridCol w:w="9"/>
      </w:tblGrid>
      <w:tr w:rsidR="003053D4" w14:paraId="5D6A5652" w14:textId="77777777" w:rsidTr="003053D4">
        <w:trPr>
          <w:gridAfter w:val="1"/>
          <w:wAfter w:w="9" w:type="dxa"/>
        </w:trPr>
        <w:tc>
          <w:tcPr>
            <w:tcW w:w="3964" w:type="dxa"/>
            <w:tcBorders>
              <w:top w:val="nil"/>
              <w:left w:val="nil"/>
              <w:bottom w:val="nil"/>
              <w:right w:val="nil"/>
            </w:tcBorders>
            <w:hideMark/>
          </w:tcPr>
          <w:p w14:paraId="08C93575" w14:textId="77777777" w:rsidR="003053D4" w:rsidRPr="00C85D3F" w:rsidRDefault="003053D4" w:rsidP="003053D4">
            <w:pPr>
              <w:jc w:val="center"/>
              <w:rPr>
                <w:b/>
              </w:rPr>
            </w:pPr>
            <w:r w:rsidRPr="00C85D3F">
              <w:rPr>
                <w:b/>
              </w:rPr>
              <w:t>ПМР</w:t>
            </w:r>
          </w:p>
          <w:p w14:paraId="2A1482FA" w14:textId="77777777" w:rsidR="003053D4" w:rsidRPr="00C85D3F" w:rsidRDefault="003053D4" w:rsidP="003053D4">
            <w:pPr>
              <w:jc w:val="center"/>
              <w:rPr>
                <w:b/>
              </w:rPr>
            </w:pPr>
            <w:proofErr w:type="spellStart"/>
            <w:r w:rsidRPr="00C85D3F">
              <w:rPr>
                <w:b/>
              </w:rPr>
              <w:t>Министерул</w:t>
            </w:r>
            <w:proofErr w:type="spellEnd"/>
          </w:p>
          <w:p w14:paraId="6FF18780" w14:textId="77777777" w:rsidR="003053D4" w:rsidRPr="00C85D3F" w:rsidRDefault="003053D4" w:rsidP="003053D4">
            <w:pPr>
              <w:jc w:val="center"/>
              <w:rPr>
                <w:b/>
              </w:rPr>
            </w:pPr>
            <w:proofErr w:type="spellStart"/>
            <w:r w:rsidRPr="00C85D3F">
              <w:rPr>
                <w:b/>
              </w:rPr>
              <w:t>дезволтэрий</w:t>
            </w:r>
            <w:proofErr w:type="spellEnd"/>
            <w:r w:rsidRPr="00C85D3F">
              <w:rPr>
                <w:b/>
              </w:rPr>
              <w:t xml:space="preserve"> </w:t>
            </w:r>
            <w:proofErr w:type="spellStart"/>
            <w:r w:rsidRPr="00C85D3F">
              <w:rPr>
                <w:b/>
              </w:rPr>
              <w:t>економиче</w:t>
            </w:r>
            <w:proofErr w:type="spellEnd"/>
          </w:p>
          <w:p w14:paraId="1FE83087" w14:textId="77777777" w:rsidR="003053D4" w:rsidRPr="00C85D3F" w:rsidRDefault="003053D4" w:rsidP="003053D4">
            <w:pPr>
              <w:jc w:val="center"/>
              <w:rPr>
                <w:b/>
              </w:rPr>
            </w:pPr>
            <w:proofErr w:type="spellStart"/>
            <w:r w:rsidRPr="00C85D3F">
              <w:rPr>
                <w:b/>
              </w:rPr>
              <w:t>Ынтреприндеря</w:t>
            </w:r>
            <w:proofErr w:type="spellEnd"/>
            <w:r w:rsidRPr="00C85D3F">
              <w:rPr>
                <w:b/>
              </w:rPr>
              <w:t xml:space="preserve"> </w:t>
            </w:r>
            <w:proofErr w:type="spellStart"/>
            <w:r w:rsidRPr="00C85D3F">
              <w:rPr>
                <w:b/>
              </w:rPr>
              <w:t>Унитарэ</w:t>
            </w:r>
            <w:proofErr w:type="spellEnd"/>
            <w:r w:rsidRPr="00C85D3F">
              <w:rPr>
                <w:b/>
              </w:rPr>
              <w:t xml:space="preserve"> де </w:t>
            </w:r>
            <w:proofErr w:type="spellStart"/>
            <w:r w:rsidRPr="00C85D3F">
              <w:rPr>
                <w:b/>
              </w:rPr>
              <w:t>Стат</w:t>
            </w:r>
            <w:proofErr w:type="spellEnd"/>
          </w:p>
          <w:p w14:paraId="299A6005" w14:textId="77777777" w:rsidR="003053D4" w:rsidRPr="00C85D3F" w:rsidRDefault="003053D4" w:rsidP="003053D4">
            <w:pPr>
              <w:jc w:val="center"/>
              <w:rPr>
                <w:b/>
              </w:rPr>
            </w:pPr>
            <w:r w:rsidRPr="00C85D3F">
              <w:rPr>
                <w:b/>
                <w:lang w:val="uk-UA"/>
              </w:rPr>
              <w:t>«</w:t>
            </w:r>
            <w:r w:rsidRPr="00C85D3F">
              <w:rPr>
                <w:b/>
              </w:rPr>
              <w:t xml:space="preserve">УХЕ дин </w:t>
            </w:r>
            <w:proofErr w:type="spellStart"/>
            <w:r w:rsidRPr="00C85D3F">
              <w:rPr>
                <w:b/>
              </w:rPr>
              <w:t>Дубэсарь</w:t>
            </w:r>
            <w:proofErr w:type="spellEnd"/>
            <w:r w:rsidRPr="00C85D3F">
              <w:rPr>
                <w:b/>
              </w:rPr>
              <w:t>»</w:t>
            </w:r>
          </w:p>
        </w:tc>
        <w:tc>
          <w:tcPr>
            <w:tcW w:w="2552" w:type="dxa"/>
            <w:tcBorders>
              <w:top w:val="nil"/>
              <w:left w:val="nil"/>
              <w:bottom w:val="nil"/>
              <w:right w:val="nil"/>
            </w:tcBorders>
            <w:hideMark/>
          </w:tcPr>
          <w:p w14:paraId="22626367" w14:textId="77777777" w:rsidR="003053D4" w:rsidRPr="00C85D3F" w:rsidRDefault="003053D4" w:rsidP="003053D4">
            <w:pPr>
              <w:jc w:val="center"/>
              <w:rPr>
                <w:b/>
              </w:rPr>
            </w:pPr>
            <w:r w:rsidRPr="00113EDB">
              <w:rPr>
                <w:noProof/>
                <w:sz w:val="22"/>
                <w:szCs w:val="22"/>
              </w:rPr>
              <w:drawing>
                <wp:anchor distT="0" distB="0" distL="114300" distR="114300" simplePos="0" relativeHeight="251659264" behindDoc="1" locked="0" layoutInCell="1" allowOverlap="1" wp14:anchorId="11BD8005" wp14:editId="2DE4EE59">
                  <wp:simplePos x="0" y="0"/>
                  <wp:positionH relativeFrom="column">
                    <wp:posOffset>142309</wp:posOffset>
                  </wp:positionH>
                  <wp:positionV relativeFrom="paragraph">
                    <wp:posOffset>112395</wp:posOffset>
                  </wp:positionV>
                  <wp:extent cx="641350" cy="641350"/>
                  <wp:effectExtent l="0" t="0" r="635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2989E74" wp14:editId="7403A4F9">
                  <wp:simplePos x="0" y="0"/>
                  <wp:positionH relativeFrom="page">
                    <wp:posOffset>984133</wp:posOffset>
                  </wp:positionH>
                  <wp:positionV relativeFrom="paragraph">
                    <wp:posOffset>5080</wp:posOffset>
                  </wp:positionV>
                  <wp:extent cx="444500" cy="867541"/>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899" t="3287" r="20343" b="12160"/>
                          <a:stretch/>
                        </pic:blipFill>
                        <pic:spPr bwMode="auto">
                          <a:xfrm>
                            <a:off x="0" y="0"/>
                            <a:ext cx="444500" cy="8675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tcBorders>
              <w:top w:val="nil"/>
              <w:left w:val="nil"/>
              <w:bottom w:val="nil"/>
              <w:right w:val="nil"/>
            </w:tcBorders>
          </w:tcPr>
          <w:p w14:paraId="338C3A1D" w14:textId="77777777" w:rsidR="003053D4" w:rsidRPr="00C85D3F" w:rsidRDefault="003053D4" w:rsidP="003053D4">
            <w:pPr>
              <w:jc w:val="center"/>
              <w:rPr>
                <w:b/>
              </w:rPr>
            </w:pPr>
            <w:r w:rsidRPr="00C85D3F">
              <w:rPr>
                <w:b/>
              </w:rPr>
              <w:t>ПМР                                                                                             М</w:t>
            </w:r>
            <w:proofErr w:type="spellStart"/>
            <w:r w:rsidRPr="00C85D3F">
              <w:rPr>
                <w:b/>
                <w:lang w:val="en-US"/>
              </w:rPr>
              <w:t>i</w:t>
            </w:r>
            <w:proofErr w:type="spellEnd"/>
            <w:r w:rsidRPr="00C85D3F">
              <w:rPr>
                <w:b/>
              </w:rPr>
              <w:t>н</w:t>
            </w:r>
            <w:proofErr w:type="spellStart"/>
            <w:r w:rsidRPr="00C85D3F">
              <w:rPr>
                <w:b/>
                <w:lang w:val="en-US"/>
              </w:rPr>
              <w:t>i</w:t>
            </w:r>
            <w:r w:rsidRPr="00C85D3F">
              <w:rPr>
                <w:b/>
              </w:rPr>
              <w:t>стерство</w:t>
            </w:r>
            <w:proofErr w:type="spellEnd"/>
          </w:p>
          <w:p w14:paraId="259E4041" w14:textId="77777777" w:rsidR="003053D4" w:rsidRPr="00C85D3F" w:rsidRDefault="003053D4" w:rsidP="003053D4">
            <w:pPr>
              <w:jc w:val="center"/>
              <w:rPr>
                <w:b/>
              </w:rPr>
            </w:pPr>
            <w:proofErr w:type="spellStart"/>
            <w:r w:rsidRPr="00C85D3F">
              <w:rPr>
                <w:b/>
              </w:rPr>
              <w:t>економ</w:t>
            </w:r>
            <w:r w:rsidRPr="00C85D3F">
              <w:rPr>
                <w:b/>
                <w:lang w:val="en-US"/>
              </w:rPr>
              <w:t>i</w:t>
            </w:r>
            <w:r w:rsidRPr="00C85D3F">
              <w:rPr>
                <w:b/>
              </w:rPr>
              <w:t>чного</w:t>
            </w:r>
            <w:proofErr w:type="spellEnd"/>
            <w:r w:rsidRPr="00C85D3F">
              <w:rPr>
                <w:b/>
              </w:rPr>
              <w:t xml:space="preserve"> </w:t>
            </w:r>
            <w:proofErr w:type="spellStart"/>
            <w:r w:rsidRPr="00C85D3F">
              <w:rPr>
                <w:b/>
              </w:rPr>
              <w:t>розвитку</w:t>
            </w:r>
            <w:proofErr w:type="spellEnd"/>
          </w:p>
          <w:p w14:paraId="4313CFA9" w14:textId="77777777" w:rsidR="003053D4" w:rsidRPr="00C85D3F" w:rsidRDefault="003053D4" w:rsidP="003053D4">
            <w:pPr>
              <w:jc w:val="center"/>
              <w:rPr>
                <w:b/>
              </w:rPr>
            </w:pPr>
            <w:r w:rsidRPr="00C85D3F">
              <w:rPr>
                <w:b/>
                <w:lang w:val="uk-UA"/>
              </w:rPr>
              <w:t xml:space="preserve">Державне унітарне </w:t>
            </w:r>
            <w:proofErr w:type="spellStart"/>
            <w:r w:rsidRPr="00C85D3F">
              <w:rPr>
                <w:b/>
                <w:lang w:val="uk-UA"/>
              </w:rPr>
              <w:t>підпри</w:t>
            </w:r>
            <w:proofErr w:type="spellEnd"/>
            <w:r w:rsidRPr="00C85D3F">
              <w:rPr>
                <w:b/>
              </w:rPr>
              <w:t>є</w:t>
            </w:r>
            <w:proofErr w:type="spellStart"/>
            <w:r w:rsidRPr="00C85D3F">
              <w:rPr>
                <w:b/>
                <w:lang w:val="uk-UA"/>
              </w:rPr>
              <w:t>мство</w:t>
            </w:r>
            <w:proofErr w:type="spellEnd"/>
          </w:p>
          <w:p w14:paraId="6A125C43" w14:textId="77777777" w:rsidR="003053D4" w:rsidRPr="00C85D3F" w:rsidRDefault="003053D4" w:rsidP="003053D4">
            <w:pPr>
              <w:jc w:val="center"/>
              <w:rPr>
                <w:b/>
              </w:rPr>
            </w:pPr>
            <w:r w:rsidRPr="00C85D3F">
              <w:rPr>
                <w:b/>
                <w:lang w:val="uk-UA"/>
              </w:rPr>
              <w:t>«</w:t>
            </w:r>
            <w:proofErr w:type="spellStart"/>
            <w:r w:rsidRPr="00C85D3F">
              <w:rPr>
                <w:b/>
              </w:rPr>
              <w:t>Дубосарська</w:t>
            </w:r>
            <w:proofErr w:type="spellEnd"/>
            <w:r w:rsidRPr="00C85D3F">
              <w:rPr>
                <w:b/>
              </w:rPr>
              <w:t xml:space="preserve"> ГЕС</w:t>
            </w:r>
            <w:r w:rsidRPr="00C85D3F">
              <w:rPr>
                <w:b/>
                <w:lang w:val="uk-UA"/>
              </w:rPr>
              <w:t>»</w:t>
            </w:r>
          </w:p>
        </w:tc>
      </w:tr>
      <w:tr w:rsidR="003053D4" w14:paraId="49AF65EB" w14:textId="77777777" w:rsidTr="003053D4">
        <w:tc>
          <w:tcPr>
            <w:tcW w:w="10494" w:type="dxa"/>
            <w:gridSpan w:val="4"/>
            <w:tcBorders>
              <w:top w:val="nil"/>
              <w:left w:val="nil"/>
              <w:right w:val="nil"/>
            </w:tcBorders>
            <w:hideMark/>
          </w:tcPr>
          <w:p w14:paraId="537E7BC7" w14:textId="77777777" w:rsidR="003053D4" w:rsidRPr="00C85D3F" w:rsidRDefault="003053D4" w:rsidP="003053D4">
            <w:pPr>
              <w:jc w:val="center"/>
              <w:rPr>
                <w:b/>
              </w:rPr>
            </w:pPr>
            <w:r w:rsidRPr="00C85D3F">
              <w:rPr>
                <w:b/>
              </w:rPr>
              <w:t>ПМР</w:t>
            </w:r>
          </w:p>
          <w:p w14:paraId="365F6207" w14:textId="77777777" w:rsidR="003053D4" w:rsidRPr="00C85D3F" w:rsidRDefault="003053D4" w:rsidP="003053D4">
            <w:pPr>
              <w:jc w:val="center"/>
              <w:rPr>
                <w:b/>
              </w:rPr>
            </w:pPr>
            <w:r w:rsidRPr="00C85D3F">
              <w:rPr>
                <w:b/>
              </w:rPr>
              <w:t>Министерство экономического развития</w:t>
            </w:r>
          </w:p>
          <w:p w14:paraId="04406D21" w14:textId="77777777" w:rsidR="003053D4" w:rsidRPr="00C85D3F" w:rsidRDefault="003053D4" w:rsidP="003053D4">
            <w:pPr>
              <w:jc w:val="center"/>
              <w:rPr>
                <w:b/>
              </w:rPr>
            </w:pPr>
            <w:r w:rsidRPr="00C85D3F">
              <w:rPr>
                <w:b/>
              </w:rPr>
              <w:t>Государственное унитарное предприятие</w:t>
            </w:r>
          </w:p>
          <w:p w14:paraId="36A74283" w14:textId="77777777" w:rsidR="003053D4" w:rsidRPr="00C85D3F" w:rsidRDefault="003053D4" w:rsidP="003053D4">
            <w:pPr>
              <w:jc w:val="center"/>
              <w:rPr>
                <w:b/>
              </w:rPr>
            </w:pPr>
            <w:r w:rsidRPr="00C85D3F">
              <w:rPr>
                <w:b/>
              </w:rPr>
              <w:t>«Дубоссарская ГЭС»</w:t>
            </w:r>
          </w:p>
        </w:tc>
      </w:tr>
      <w:tr w:rsidR="003053D4" w14:paraId="231C5A36" w14:textId="77777777" w:rsidTr="003053D4">
        <w:tc>
          <w:tcPr>
            <w:tcW w:w="10494" w:type="dxa"/>
            <w:gridSpan w:val="4"/>
            <w:tcBorders>
              <w:left w:val="nil"/>
              <w:bottom w:val="nil"/>
              <w:right w:val="nil"/>
            </w:tcBorders>
            <w:hideMark/>
          </w:tcPr>
          <w:p w14:paraId="68E5C967" w14:textId="77777777" w:rsidR="003053D4" w:rsidRPr="00C85D3F" w:rsidRDefault="003053D4" w:rsidP="003053D4">
            <w:pPr>
              <w:jc w:val="center"/>
              <w:rPr>
                <w:sz w:val="22"/>
                <w:szCs w:val="22"/>
              </w:rPr>
            </w:pPr>
            <w:r w:rsidRPr="00C85D3F">
              <w:rPr>
                <w:sz w:val="22"/>
                <w:szCs w:val="22"/>
              </w:rPr>
              <w:t>4500, г. Дубоссары, ул. Набережная 34</w:t>
            </w:r>
            <w:r w:rsidRPr="00C85D3F">
              <w:rPr>
                <w:b/>
                <w:sz w:val="22"/>
                <w:szCs w:val="22"/>
              </w:rPr>
              <w:t xml:space="preserve">, </w:t>
            </w:r>
            <w:r w:rsidRPr="00C85D3F">
              <w:rPr>
                <w:sz w:val="22"/>
                <w:szCs w:val="22"/>
              </w:rPr>
              <w:t>тел. (0373215) 3-52-27, 2-44-91, 3-33-67</w:t>
            </w:r>
          </w:p>
          <w:p w14:paraId="214D9CC7" w14:textId="181B9719" w:rsidR="003053D4" w:rsidRPr="00264C45" w:rsidRDefault="003053D4" w:rsidP="000F2626">
            <w:pPr>
              <w:jc w:val="center"/>
              <w:rPr>
                <w:sz w:val="22"/>
                <w:szCs w:val="22"/>
              </w:rPr>
            </w:pPr>
            <w:r w:rsidRPr="00C85D3F">
              <w:rPr>
                <w:sz w:val="22"/>
                <w:szCs w:val="22"/>
                <w:lang w:val="en-US"/>
              </w:rPr>
              <w:t>e</w:t>
            </w:r>
            <w:r w:rsidRPr="00C85D3F">
              <w:rPr>
                <w:sz w:val="22"/>
                <w:szCs w:val="22"/>
              </w:rPr>
              <w:t>-</w:t>
            </w:r>
            <w:proofErr w:type="spellStart"/>
            <w:r w:rsidRPr="00C85D3F">
              <w:rPr>
                <w:sz w:val="22"/>
                <w:szCs w:val="22"/>
              </w:rPr>
              <w:t>mаil</w:t>
            </w:r>
            <w:proofErr w:type="spellEnd"/>
            <w:r>
              <w:rPr>
                <w:sz w:val="22"/>
                <w:szCs w:val="22"/>
              </w:rPr>
              <w:t>:</w:t>
            </w:r>
            <w:r w:rsidRPr="00C85D3F">
              <w:rPr>
                <w:sz w:val="22"/>
                <w:szCs w:val="22"/>
              </w:rPr>
              <w:t xml:space="preserve"> </w:t>
            </w:r>
            <w:hyperlink r:id="rId7" w:history="1">
              <w:r w:rsidRPr="00C85D3F">
                <w:rPr>
                  <w:rStyle w:val="a4"/>
                  <w:sz w:val="22"/>
                  <w:szCs w:val="22"/>
                </w:rPr>
                <w:t>gupdges@gmail.com</w:t>
              </w:r>
            </w:hyperlink>
            <w:r w:rsidRPr="00C85D3F">
              <w:rPr>
                <w:sz w:val="22"/>
                <w:szCs w:val="22"/>
              </w:rPr>
              <w:t xml:space="preserve"> Р/с 2211410000000020, КУБ 41, кор. счет 20210000094, в Дубоссарском филиале № 2825 ЗАО "Приднестровский Сбербанк", фискальный код 0700041667</w:t>
            </w:r>
          </w:p>
          <w:p w14:paraId="39844A1F" w14:textId="77777777" w:rsidR="003053D4" w:rsidRPr="00C85D3F" w:rsidRDefault="003053D4" w:rsidP="003053D4">
            <w:pPr>
              <w:jc w:val="center"/>
            </w:pPr>
          </w:p>
        </w:tc>
      </w:tr>
    </w:tbl>
    <w:p w14:paraId="77A216D7" w14:textId="77777777" w:rsidR="00671E26" w:rsidRDefault="00671E26" w:rsidP="003053D4">
      <w:pPr>
        <w:widowControl w:val="0"/>
        <w:jc w:val="center"/>
        <w:rPr>
          <w:u w:val="single"/>
        </w:rPr>
      </w:pPr>
    </w:p>
    <w:p w14:paraId="56713584" w14:textId="77777777" w:rsidR="000F2626" w:rsidRDefault="000F2626" w:rsidP="003053D4">
      <w:pPr>
        <w:widowControl w:val="0"/>
        <w:jc w:val="center"/>
        <w:rPr>
          <w:u w:val="single"/>
        </w:rPr>
      </w:pPr>
    </w:p>
    <w:p w14:paraId="03DFC376" w14:textId="3CDEC9ED" w:rsidR="00671E26" w:rsidRPr="00671E26" w:rsidRDefault="00C85B67" w:rsidP="000761E5">
      <w:pPr>
        <w:widowControl w:val="0"/>
        <w:rPr>
          <w:sz w:val="2"/>
          <w:szCs w:val="2"/>
          <w:u w:val="single"/>
        </w:rPr>
      </w:pPr>
      <w:r>
        <w:rPr>
          <w:u w:val="single"/>
        </w:rPr>
        <w:t xml:space="preserve">   </w:t>
      </w:r>
      <w:r w:rsidR="00D276E3">
        <w:rPr>
          <w:u w:val="single"/>
        </w:rPr>
        <w:t>25</w:t>
      </w:r>
      <w:r w:rsidR="000761E5" w:rsidRPr="0079538F">
        <w:rPr>
          <w:u w:val="single"/>
        </w:rPr>
        <w:t>.</w:t>
      </w:r>
      <w:r w:rsidR="00524FA0">
        <w:rPr>
          <w:u w:val="single"/>
        </w:rPr>
        <w:t>0</w:t>
      </w:r>
      <w:r w:rsidR="00D276E3">
        <w:rPr>
          <w:u w:val="single"/>
        </w:rPr>
        <w:t>9</w:t>
      </w:r>
      <w:r w:rsidR="000761E5">
        <w:rPr>
          <w:u w:val="single"/>
        </w:rPr>
        <w:t>.202</w:t>
      </w:r>
      <w:r w:rsidR="00BC2E2C">
        <w:rPr>
          <w:u w:val="single"/>
        </w:rPr>
        <w:t>5</w:t>
      </w:r>
      <w:r w:rsidR="000761E5">
        <w:rPr>
          <w:u w:val="single"/>
        </w:rPr>
        <w:t xml:space="preserve"> г. </w:t>
      </w:r>
      <w:r w:rsidR="000761E5" w:rsidRPr="0079538F">
        <w:rPr>
          <w:sz w:val="2"/>
          <w:szCs w:val="2"/>
          <w:u w:val="single"/>
        </w:rPr>
        <w:t>.</w:t>
      </w:r>
      <w:r w:rsidR="000761E5">
        <w:t>№</w:t>
      </w:r>
      <w:r w:rsidR="000761E5" w:rsidRPr="0079538F">
        <w:rPr>
          <w:u w:val="single"/>
        </w:rPr>
        <w:t xml:space="preserve"> </w:t>
      </w:r>
      <w:r w:rsidR="000761E5">
        <w:rPr>
          <w:u w:val="single"/>
        </w:rPr>
        <w:t>12-16/</w:t>
      </w:r>
      <w:r w:rsidR="00D276E3">
        <w:rPr>
          <w:u w:val="single"/>
        </w:rPr>
        <w:t>33</w:t>
      </w:r>
      <w:r w:rsidR="00380939">
        <w:rPr>
          <w:u w:val="single"/>
        </w:rPr>
        <w:t>9</w:t>
      </w:r>
      <w:r w:rsidR="000761E5">
        <w:rPr>
          <w:u w:val="single"/>
        </w:rPr>
        <w:t xml:space="preserve">    </w:t>
      </w:r>
      <w:r w:rsidR="000761E5" w:rsidRPr="0079538F">
        <w:rPr>
          <w:sz w:val="2"/>
          <w:szCs w:val="2"/>
          <w:u w:val="single"/>
        </w:rPr>
        <w:t>.</w:t>
      </w:r>
    </w:p>
    <w:tbl>
      <w:tblPr>
        <w:tblpPr w:leftFromText="180" w:rightFromText="180" w:vertAnchor="text" w:horzAnchor="margin" w:tblpXSpec="right" w:tblpY="11"/>
        <w:tblW w:w="3348" w:type="dxa"/>
        <w:tblLook w:val="04A0" w:firstRow="1" w:lastRow="0" w:firstColumn="1" w:lastColumn="0" w:noHBand="0" w:noVBand="1"/>
      </w:tblPr>
      <w:tblGrid>
        <w:gridCol w:w="3348"/>
      </w:tblGrid>
      <w:tr w:rsidR="000761E5" w:rsidRPr="000F2626" w14:paraId="2FC9E5E1" w14:textId="77777777" w:rsidTr="00F22198">
        <w:trPr>
          <w:trHeight w:val="533"/>
        </w:trPr>
        <w:tc>
          <w:tcPr>
            <w:tcW w:w="3348" w:type="dxa"/>
            <w:shd w:val="clear" w:color="auto" w:fill="auto"/>
          </w:tcPr>
          <w:p w14:paraId="73160BA6" w14:textId="2BA3320F" w:rsidR="000761E5" w:rsidRPr="00CF5D4F" w:rsidRDefault="00F22198" w:rsidP="00A90DED">
            <w:pPr>
              <w:spacing w:line="276" w:lineRule="auto"/>
            </w:pPr>
            <w:r>
              <w:t>Потенциальным поставщикам</w:t>
            </w:r>
          </w:p>
        </w:tc>
      </w:tr>
    </w:tbl>
    <w:p w14:paraId="6F84A4E7" w14:textId="53455424" w:rsidR="000761E5" w:rsidRDefault="000761E5" w:rsidP="000761E5">
      <w:pPr>
        <w:widowControl w:val="0"/>
      </w:pPr>
      <w:r>
        <w:t>н</w:t>
      </w:r>
      <w:r w:rsidRPr="00B67BA7">
        <w:t>а</w:t>
      </w:r>
      <w:r>
        <w:t xml:space="preserve"> №_________</w:t>
      </w:r>
      <w:r w:rsidRPr="00B67BA7">
        <w:t>от</w:t>
      </w:r>
      <w:r w:rsidR="006E2190">
        <w:t>_</w:t>
      </w:r>
      <w:r>
        <w:t>________</w:t>
      </w:r>
      <w:r w:rsidR="003053D4">
        <w:t>_</w:t>
      </w:r>
    </w:p>
    <w:p w14:paraId="4EB72CA6" w14:textId="77777777" w:rsidR="000761E5" w:rsidRDefault="000761E5" w:rsidP="000761E5">
      <w:pPr>
        <w:widowControl w:val="0"/>
      </w:pPr>
    </w:p>
    <w:p w14:paraId="6438CA86" w14:textId="77777777" w:rsidR="000761E5" w:rsidRDefault="000761E5" w:rsidP="000761E5">
      <w:pPr>
        <w:rPr>
          <w:b/>
          <w:bCs/>
        </w:rPr>
      </w:pPr>
    </w:p>
    <w:p w14:paraId="64E00F12" w14:textId="77777777" w:rsidR="001003A8" w:rsidRDefault="001003A8" w:rsidP="00AD7F0A">
      <w:pPr>
        <w:rPr>
          <w:b/>
          <w:bCs/>
        </w:rPr>
      </w:pPr>
    </w:p>
    <w:p w14:paraId="5B035EBA" w14:textId="77777777" w:rsidR="00F22198" w:rsidRDefault="00524FA0" w:rsidP="00524FA0">
      <w:pPr>
        <w:ind w:firstLine="567"/>
        <w:jc w:val="both"/>
      </w:pPr>
      <w:r w:rsidRPr="007F4574">
        <w:t xml:space="preserve">ГУП «Дубоссарская ГЭС» планирует в </w:t>
      </w:r>
      <w:r>
        <w:t>1-</w:t>
      </w:r>
      <w:r w:rsidR="00D276E3">
        <w:t>2</w:t>
      </w:r>
      <w:r w:rsidRPr="007F4574">
        <w:t xml:space="preserve"> квартале 202</w:t>
      </w:r>
      <w:r w:rsidR="00D276E3">
        <w:t>6</w:t>
      </w:r>
      <w:r>
        <w:t xml:space="preserve"> </w:t>
      </w:r>
      <w:r w:rsidRPr="007F4574">
        <w:t xml:space="preserve">г. проведение </w:t>
      </w:r>
      <w:r w:rsidRPr="005A6A35">
        <w:t>закупки</w:t>
      </w:r>
      <w:r w:rsidR="00F22198">
        <w:t xml:space="preserve"> спецобуви.</w:t>
      </w:r>
    </w:p>
    <w:p w14:paraId="5814C371" w14:textId="10AD14CB" w:rsidR="00524FA0" w:rsidRDefault="00524FA0" w:rsidP="00524FA0">
      <w:pPr>
        <w:ind w:firstLine="567"/>
        <w:jc w:val="both"/>
      </w:pPr>
      <w:r w:rsidRPr="00524FA0">
        <w:rPr>
          <w:b/>
          <w:bCs/>
        </w:rPr>
        <w:t xml:space="preserve"> </w:t>
      </w:r>
      <w:r w:rsidRPr="00F87832">
        <w:t>В соответствии с требованиями Закона Приднестровской Молдавской Республики от 08.11.2018 № 318-3-</w:t>
      </w:r>
      <w:r w:rsidRPr="00524FA0">
        <w:rPr>
          <w:lang w:val="en-US"/>
        </w:rPr>
        <w:t>VI</w:t>
      </w:r>
      <w:r w:rsidRPr="00F87832">
        <w:t xml:space="preserve"> «О закупках в Приднестровский Молдавской Республике» просим предоставить информацию о стоимости поставки товара, соответствующего указанным характеристикам</w:t>
      </w:r>
      <w:r w:rsidRPr="00A71895">
        <w:t xml:space="preserve"> и, в случае положительного решения, направить коммерческое предложение на поставку следующей продукции:</w:t>
      </w:r>
    </w:p>
    <w:p w14:paraId="776C0522" w14:textId="7316C6D8" w:rsidR="00957233" w:rsidRDefault="000761E5" w:rsidP="00957233">
      <w:pPr>
        <w:pStyle w:val="a5"/>
        <w:numPr>
          <w:ilvl w:val="0"/>
          <w:numId w:val="1"/>
        </w:numPr>
        <w:spacing w:line="254" w:lineRule="auto"/>
        <w:jc w:val="both"/>
        <w:rPr>
          <w:rFonts w:ascii="Times New Roman" w:hAnsi="Times New Roman"/>
          <w:b/>
          <w:sz w:val="24"/>
          <w:szCs w:val="24"/>
        </w:rPr>
      </w:pPr>
      <w:r>
        <w:rPr>
          <w:rFonts w:ascii="Times New Roman" w:hAnsi="Times New Roman"/>
          <w:b/>
          <w:sz w:val="24"/>
          <w:szCs w:val="24"/>
        </w:rPr>
        <w:t>Объект закупки:</w:t>
      </w:r>
      <w:r w:rsidR="00F22198">
        <w:rPr>
          <w:rFonts w:ascii="Times New Roman" w:hAnsi="Times New Roman"/>
          <w:b/>
          <w:sz w:val="24"/>
          <w:szCs w:val="24"/>
        </w:rPr>
        <w:t xml:space="preserve"> средства индивидуальной защиты - </w:t>
      </w:r>
      <w:proofErr w:type="spellStart"/>
      <w:r w:rsidR="00F22198">
        <w:rPr>
          <w:rFonts w:ascii="Times New Roman" w:hAnsi="Times New Roman"/>
          <w:b/>
          <w:sz w:val="24"/>
          <w:szCs w:val="24"/>
        </w:rPr>
        <w:t>сцецобувь</w:t>
      </w:r>
      <w:proofErr w:type="spellEnd"/>
    </w:p>
    <w:tbl>
      <w:tblPr>
        <w:tblStyle w:val="a3"/>
        <w:tblW w:w="10343" w:type="dxa"/>
        <w:tblLayout w:type="fixed"/>
        <w:tblLook w:val="04A0" w:firstRow="1" w:lastRow="0" w:firstColumn="1" w:lastColumn="0" w:noHBand="0" w:noVBand="1"/>
      </w:tblPr>
      <w:tblGrid>
        <w:gridCol w:w="680"/>
        <w:gridCol w:w="24"/>
        <w:gridCol w:w="1559"/>
        <w:gridCol w:w="5812"/>
        <w:gridCol w:w="795"/>
        <w:gridCol w:w="764"/>
        <w:gridCol w:w="709"/>
      </w:tblGrid>
      <w:tr w:rsidR="00957233" w14:paraId="0B06BFF4" w14:textId="77777777" w:rsidTr="00E26D2B">
        <w:tc>
          <w:tcPr>
            <w:tcW w:w="680" w:type="dxa"/>
            <w:vAlign w:val="center"/>
          </w:tcPr>
          <w:p w14:paraId="4281BF59" w14:textId="77777777" w:rsidR="00957233" w:rsidRPr="00E272C6" w:rsidRDefault="00957233" w:rsidP="00957233">
            <w:pPr>
              <w:pStyle w:val="a5"/>
              <w:spacing w:after="0"/>
              <w:ind w:left="0"/>
              <w:jc w:val="center"/>
              <w:rPr>
                <w:rFonts w:ascii="Times New Roman" w:hAnsi="Times New Roman"/>
                <w:b/>
                <w:bCs/>
              </w:rPr>
            </w:pPr>
            <w:r w:rsidRPr="00E272C6">
              <w:rPr>
                <w:rFonts w:ascii="Times New Roman" w:hAnsi="Times New Roman"/>
                <w:b/>
                <w:bCs/>
              </w:rPr>
              <w:t>№</w:t>
            </w:r>
          </w:p>
          <w:p w14:paraId="6D1E01BB" w14:textId="06968876" w:rsidR="00957233" w:rsidRDefault="00957233" w:rsidP="00957233">
            <w:pPr>
              <w:spacing w:line="254" w:lineRule="auto"/>
              <w:jc w:val="center"/>
              <w:rPr>
                <w:b/>
              </w:rPr>
            </w:pPr>
            <w:r w:rsidRPr="00E272C6">
              <w:rPr>
                <w:b/>
                <w:bCs/>
              </w:rPr>
              <w:t>п/п</w:t>
            </w:r>
          </w:p>
        </w:tc>
        <w:tc>
          <w:tcPr>
            <w:tcW w:w="1583" w:type="dxa"/>
            <w:gridSpan w:val="2"/>
            <w:vAlign w:val="center"/>
          </w:tcPr>
          <w:p w14:paraId="33354611" w14:textId="212DB331" w:rsidR="00957233" w:rsidRDefault="00090453" w:rsidP="00957233">
            <w:pPr>
              <w:spacing w:line="254" w:lineRule="auto"/>
              <w:jc w:val="center"/>
              <w:rPr>
                <w:b/>
              </w:rPr>
            </w:pPr>
            <w:r w:rsidRPr="00E272C6">
              <w:rPr>
                <w:b/>
                <w:bCs/>
              </w:rPr>
              <w:t>Наименова</w:t>
            </w:r>
            <w:r>
              <w:rPr>
                <w:b/>
                <w:bCs/>
              </w:rPr>
              <w:t>н</w:t>
            </w:r>
            <w:r w:rsidRPr="00E272C6">
              <w:rPr>
                <w:b/>
                <w:bCs/>
              </w:rPr>
              <w:t>ие</w:t>
            </w:r>
            <w:r w:rsidR="00957233" w:rsidRPr="00E272C6">
              <w:rPr>
                <w:b/>
                <w:bCs/>
              </w:rPr>
              <w:t xml:space="preserve"> товара</w:t>
            </w:r>
          </w:p>
        </w:tc>
        <w:tc>
          <w:tcPr>
            <w:tcW w:w="5812" w:type="dxa"/>
            <w:vAlign w:val="center"/>
          </w:tcPr>
          <w:p w14:paraId="1DCDB9A4" w14:textId="3D34700E" w:rsidR="00957233" w:rsidRDefault="00957233" w:rsidP="00957233">
            <w:pPr>
              <w:spacing w:line="254" w:lineRule="auto"/>
              <w:jc w:val="center"/>
              <w:rPr>
                <w:b/>
              </w:rPr>
            </w:pPr>
            <w:r w:rsidRPr="00E272C6">
              <w:rPr>
                <w:b/>
                <w:bCs/>
              </w:rPr>
              <w:t>Описание товара</w:t>
            </w:r>
          </w:p>
        </w:tc>
        <w:tc>
          <w:tcPr>
            <w:tcW w:w="795" w:type="dxa"/>
            <w:vAlign w:val="center"/>
          </w:tcPr>
          <w:p w14:paraId="1FBBAE77" w14:textId="56B59B5B" w:rsidR="00957233" w:rsidRPr="00E272C6" w:rsidRDefault="00957233" w:rsidP="00957233">
            <w:pPr>
              <w:pStyle w:val="a5"/>
              <w:spacing w:after="0" w:line="240" w:lineRule="auto"/>
              <w:ind w:left="0"/>
              <w:jc w:val="center"/>
              <w:rPr>
                <w:rFonts w:ascii="Times New Roman" w:hAnsi="Times New Roman"/>
                <w:b/>
                <w:bCs/>
              </w:rPr>
            </w:pPr>
            <w:r w:rsidRPr="00E272C6">
              <w:rPr>
                <w:rFonts w:ascii="Times New Roman" w:hAnsi="Times New Roman"/>
                <w:b/>
                <w:bCs/>
              </w:rPr>
              <w:t>Ед.</w:t>
            </w:r>
          </w:p>
          <w:p w14:paraId="78579CA5" w14:textId="7E20DBDA" w:rsidR="00957233" w:rsidRDefault="00957233" w:rsidP="00957233">
            <w:pPr>
              <w:spacing w:line="254" w:lineRule="auto"/>
              <w:jc w:val="center"/>
              <w:rPr>
                <w:b/>
              </w:rPr>
            </w:pPr>
            <w:r w:rsidRPr="00E272C6">
              <w:rPr>
                <w:b/>
                <w:bCs/>
              </w:rPr>
              <w:t>изм.</w:t>
            </w:r>
          </w:p>
        </w:tc>
        <w:tc>
          <w:tcPr>
            <w:tcW w:w="764" w:type="dxa"/>
            <w:vAlign w:val="center"/>
          </w:tcPr>
          <w:p w14:paraId="54215E80" w14:textId="4D9F251E" w:rsidR="00957233" w:rsidRDefault="00957233" w:rsidP="00957233">
            <w:pPr>
              <w:spacing w:line="254" w:lineRule="auto"/>
              <w:jc w:val="center"/>
              <w:rPr>
                <w:b/>
              </w:rPr>
            </w:pPr>
            <w:r>
              <w:rPr>
                <w:b/>
                <w:bCs/>
              </w:rPr>
              <w:t>Раз-мер</w:t>
            </w:r>
          </w:p>
        </w:tc>
        <w:tc>
          <w:tcPr>
            <w:tcW w:w="709" w:type="dxa"/>
            <w:vAlign w:val="center"/>
          </w:tcPr>
          <w:p w14:paraId="1F333862" w14:textId="2FBBFB82" w:rsidR="00957233" w:rsidRDefault="00957233" w:rsidP="00957233">
            <w:pPr>
              <w:spacing w:line="254" w:lineRule="auto"/>
              <w:jc w:val="center"/>
              <w:rPr>
                <w:b/>
              </w:rPr>
            </w:pPr>
            <w:proofErr w:type="spellStart"/>
            <w:r w:rsidRPr="00E272C6">
              <w:rPr>
                <w:b/>
                <w:bCs/>
              </w:rPr>
              <w:t>К</w:t>
            </w:r>
            <w:r>
              <w:rPr>
                <w:b/>
                <w:bCs/>
              </w:rPr>
              <w:t>ол</w:t>
            </w:r>
            <w:r w:rsidRPr="00E272C6">
              <w:rPr>
                <w:b/>
                <w:bCs/>
              </w:rPr>
              <w:t>во</w:t>
            </w:r>
            <w:proofErr w:type="spellEnd"/>
          </w:p>
        </w:tc>
      </w:tr>
      <w:tr w:rsidR="00565655" w14:paraId="7327D0DB" w14:textId="77777777" w:rsidTr="00E26D2B">
        <w:tc>
          <w:tcPr>
            <w:tcW w:w="2263" w:type="dxa"/>
            <w:gridSpan w:val="3"/>
            <w:vAlign w:val="center"/>
          </w:tcPr>
          <w:p w14:paraId="1C721CFE" w14:textId="318DEAF1" w:rsidR="00565655" w:rsidRPr="00E272C6" w:rsidRDefault="00565655" w:rsidP="00957233">
            <w:pPr>
              <w:spacing w:line="254" w:lineRule="auto"/>
              <w:jc w:val="center"/>
              <w:rPr>
                <w:b/>
                <w:bCs/>
              </w:rPr>
            </w:pPr>
          </w:p>
        </w:tc>
        <w:tc>
          <w:tcPr>
            <w:tcW w:w="5812" w:type="dxa"/>
            <w:vAlign w:val="center"/>
          </w:tcPr>
          <w:p w14:paraId="60CF101E" w14:textId="0D16AAD5" w:rsidR="00565655" w:rsidRPr="00E272C6" w:rsidRDefault="003101FC" w:rsidP="00957233">
            <w:pPr>
              <w:spacing w:line="254" w:lineRule="auto"/>
              <w:jc w:val="center"/>
              <w:rPr>
                <w:b/>
                <w:bCs/>
              </w:rPr>
            </w:pPr>
            <w:r w:rsidRPr="003101FC">
              <w:rPr>
                <w:b/>
                <w:bCs/>
              </w:rPr>
              <w:t>Средства защиты ног - спецобувь</w:t>
            </w:r>
          </w:p>
        </w:tc>
        <w:tc>
          <w:tcPr>
            <w:tcW w:w="795" w:type="dxa"/>
            <w:vAlign w:val="center"/>
          </w:tcPr>
          <w:p w14:paraId="02AA328F" w14:textId="77777777" w:rsidR="00565655" w:rsidRPr="00E272C6" w:rsidRDefault="00565655" w:rsidP="00957233">
            <w:pPr>
              <w:pStyle w:val="a5"/>
              <w:spacing w:after="0" w:line="240" w:lineRule="auto"/>
              <w:ind w:left="0"/>
              <w:jc w:val="center"/>
              <w:rPr>
                <w:rFonts w:ascii="Times New Roman" w:hAnsi="Times New Roman"/>
                <w:b/>
                <w:bCs/>
              </w:rPr>
            </w:pPr>
          </w:p>
        </w:tc>
        <w:tc>
          <w:tcPr>
            <w:tcW w:w="764" w:type="dxa"/>
            <w:vAlign w:val="center"/>
          </w:tcPr>
          <w:p w14:paraId="56623B64" w14:textId="77777777" w:rsidR="00565655" w:rsidRDefault="00565655" w:rsidP="00957233">
            <w:pPr>
              <w:spacing w:line="254" w:lineRule="auto"/>
              <w:jc w:val="center"/>
              <w:rPr>
                <w:b/>
                <w:bCs/>
              </w:rPr>
            </w:pPr>
          </w:p>
        </w:tc>
        <w:tc>
          <w:tcPr>
            <w:tcW w:w="709" w:type="dxa"/>
            <w:vAlign w:val="center"/>
          </w:tcPr>
          <w:p w14:paraId="118D41F3" w14:textId="77777777" w:rsidR="00565655" w:rsidRPr="00E272C6" w:rsidRDefault="00565655" w:rsidP="00957233">
            <w:pPr>
              <w:spacing w:line="254" w:lineRule="auto"/>
              <w:jc w:val="center"/>
              <w:rPr>
                <w:b/>
                <w:bCs/>
              </w:rPr>
            </w:pPr>
          </w:p>
        </w:tc>
      </w:tr>
      <w:tr w:rsidR="00FE0A68" w14:paraId="347AC0CD" w14:textId="77777777" w:rsidTr="00E26D2B">
        <w:tc>
          <w:tcPr>
            <w:tcW w:w="704" w:type="dxa"/>
            <w:gridSpan w:val="2"/>
            <w:vAlign w:val="center"/>
          </w:tcPr>
          <w:p w14:paraId="28C33CC2" w14:textId="7E62A0D8" w:rsidR="00FE0A68" w:rsidRPr="00E26D2B" w:rsidRDefault="00FE0A68" w:rsidP="00E26D2B">
            <w:pPr>
              <w:pStyle w:val="a5"/>
              <w:numPr>
                <w:ilvl w:val="0"/>
                <w:numId w:val="6"/>
              </w:numPr>
              <w:spacing w:line="254" w:lineRule="auto"/>
              <w:ind w:left="450"/>
              <w:jc w:val="center"/>
              <w:rPr>
                <w:rFonts w:ascii="Times New Roman" w:hAnsi="Times New Roman"/>
                <w:b/>
                <w:bCs/>
                <w:sz w:val="24"/>
                <w:szCs w:val="24"/>
              </w:rPr>
            </w:pPr>
          </w:p>
        </w:tc>
        <w:tc>
          <w:tcPr>
            <w:tcW w:w="1559" w:type="dxa"/>
            <w:vAlign w:val="center"/>
          </w:tcPr>
          <w:p w14:paraId="4C09264A" w14:textId="0B9302CF" w:rsidR="00FE0A68" w:rsidRPr="00E272C6" w:rsidRDefault="00FE0A68" w:rsidP="00957233">
            <w:pPr>
              <w:spacing w:line="254" w:lineRule="auto"/>
              <w:jc w:val="center"/>
              <w:rPr>
                <w:b/>
                <w:bCs/>
              </w:rPr>
            </w:pPr>
            <w:r>
              <w:t>Ботинки кожаные (универсальные)</w:t>
            </w:r>
          </w:p>
        </w:tc>
        <w:tc>
          <w:tcPr>
            <w:tcW w:w="5812" w:type="dxa"/>
            <w:vAlign w:val="center"/>
          </w:tcPr>
          <w:p w14:paraId="64FEADC0" w14:textId="3AD819F4" w:rsidR="00FE0A68" w:rsidRPr="003101FC" w:rsidRDefault="00BE67CF" w:rsidP="00F22198">
            <w:pPr>
              <w:spacing w:line="254" w:lineRule="auto"/>
              <w:jc w:val="both"/>
              <w:rPr>
                <w:b/>
                <w:bCs/>
              </w:rPr>
            </w:pPr>
            <w:r w:rsidRPr="00B55CEB">
              <w:rPr>
                <w:bCs/>
                <w:sz w:val="20"/>
                <w:szCs w:val="20"/>
              </w:rPr>
              <w:t xml:space="preserve">Кожаные ботинки на шнурках с защитным </w:t>
            </w:r>
            <w:proofErr w:type="spellStart"/>
            <w:r w:rsidRPr="00B55CEB">
              <w:rPr>
                <w:bCs/>
                <w:sz w:val="20"/>
                <w:szCs w:val="20"/>
              </w:rPr>
              <w:t>подноском</w:t>
            </w:r>
            <w:proofErr w:type="spellEnd"/>
            <w:r w:rsidRPr="00B55CEB">
              <w:rPr>
                <w:bCs/>
                <w:sz w:val="20"/>
                <w:szCs w:val="20"/>
              </w:rPr>
              <w:t xml:space="preserve"> из поликарбоната или композитного материала. Высота ботинка - не менее</w:t>
            </w:r>
            <w:r w:rsidR="00F22198">
              <w:rPr>
                <w:bCs/>
                <w:sz w:val="20"/>
                <w:szCs w:val="20"/>
              </w:rPr>
              <w:t xml:space="preserve"> </w:t>
            </w:r>
            <w:r w:rsidRPr="00B55CEB">
              <w:rPr>
                <w:bCs/>
                <w:sz w:val="20"/>
                <w:szCs w:val="20"/>
              </w:rPr>
              <w:t xml:space="preserve">15см. Общий вид согласно </w:t>
            </w:r>
            <w:r w:rsidRPr="00C919F7">
              <w:rPr>
                <w:b/>
                <w:sz w:val="20"/>
                <w:szCs w:val="20"/>
              </w:rPr>
              <w:t>Приложени</w:t>
            </w:r>
            <w:r w:rsidR="00F22198">
              <w:rPr>
                <w:b/>
                <w:sz w:val="20"/>
                <w:szCs w:val="20"/>
              </w:rPr>
              <w:t>ю</w:t>
            </w:r>
            <w:r w:rsidRPr="00C919F7">
              <w:rPr>
                <w:b/>
                <w:sz w:val="20"/>
                <w:szCs w:val="20"/>
              </w:rPr>
              <w:t xml:space="preserve"> №</w:t>
            </w:r>
            <w:r>
              <w:rPr>
                <w:b/>
                <w:sz w:val="20"/>
                <w:szCs w:val="20"/>
              </w:rPr>
              <w:t>2</w:t>
            </w:r>
            <w:r w:rsidRPr="00B55CEB">
              <w:rPr>
                <w:bCs/>
                <w:sz w:val="20"/>
                <w:szCs w:val="20"/>
              </w:rPr>
              <w:t xml:space="preserve">. Материал подошвы: нитрил или двухслойная подошва с ходовым слоем из нитрильной резины, пористая резина. Метод крепления подошвы – литьевой, горячая вулканизация или доппельно-клеевой. Ботинки должны иметь: мягкую прокладку под </w:t>
            </w:r>
            <w:proofErr w:type="spellStart"/>
            <w:r w:rsidRPr="00B55CEB">
              <w:rPr>
                <w:bCs/>
                <w:sz w:val="20"/>
                <w:szCs w:val="20"/>
              </w:rPr>
              <w:t>подноском</w:t>
            </w:r>
            <w:proofErr w:type="spellEnd"/>
            <w:r w:rsidRPr="00B55CEB">
              <w:rPr>
                <w:bCs/>
                <w:sz w:val="20"/>
                <w:szCs w:val="20"/>
              </w:rPr>
              <w:t>, профиль подошвы, препятствующий скольжению, глухой клапан для защиты стопы от пыли и грязи, широкий мягкий задний манжет (кант). Ботинки могут иметь специальную вкладную стельку для защиты от проколов. Не допускается использование металлической фурнитуры. Швы должны быть прошиты термостойкими нитками. Шнурки обуви не должны поддерживать горение. Верх обуви</w:t>
            </w:r>
            <w:r w:rsidR="00F22198">
              <w:rPr>
                <w:bCs/>
                <w:sz w:val="20"/>
                <w:szCs w:val="20"/>
              </w:rPr>
              <w:t xml:space="preserve"> -к</w:t>
            </w:r>
            <w:r w:rsidRPr="00B55CEB">
              <w:rPr>
                <w:bCs/>
                <w:sz w:val="20"/>
                <w:szCs w:val="20"/>
              </w:rPr>
              <w:t>ожа натуральная КРС, термоустойчивая, водостойкая</w:t>
            </w:r>
            <w:r w:rsidR="00F22198">
              <w:rPr>
                <w:bCs/>
                <w:sz w:val="20"/>
                <w:szCs w:val="20"/>
              </w:rPr>
              <w:t>,</w:t>
            </w:r>
            <w:r w:rsidRPr="00B55CEB">
              <w:rPr>
                <w:bCs/>
                <w:sz w:val="20"/>
                <w:szCs w:val="20"/>
              </w:rPr>
              <w:t xml:space="preserve">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Подошва 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 Коэффициент трения скольжения по </w:t>
            </w:r>
            <w:proofErr w:type="spellStart"/>
            <w:r w:rsidRPr="00B55CEB">
              <w:rPr>
                <w:bCs/>
                <w:sz w:val="20"/>
                <w:szCs w:val="20"/>
              </w:rPr>
              <w:t>зажиренным</w:t>
            </w:r>
            <w:proofErr w:type="spellEnd"/>
            <w:r w:rsidRPr="00B55CEB">
              <w:rPr>
                <w:bCs/>
                <w:sz w:val="20"/>
                <w:szCs w:val="20"/>
              </w:rPr>
              <w:t xml:space="preserve">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w:t>
            </w:r>
            <w:r w:rsidRPr="00B55CEB">
              <w:rPr>
                <w:bCs/>
                <w:sz w:val="20"/>
                <w:szCs w:val="20"/>
              </w:rPr>
              <w:lastRenderedPageBreak/>
              <w:t>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Стелька для защиты от проколов</w:t>
            </w:r>
            <w:r>
              <w:rPr>
                <w:bCs/>
                <w:sz w:val="20"/>
                <w:szCs w:val="20"/>
              </w:rPr>
              <w:t>,</w:t>
            </w:r>
            <w:r w:rsidRPr="00B55CEB">
              <w:rPr>
                <w:bCs/>
                <w:sz w:val="20"/>
                <w:szCs w:val="20"/>
              </w:rPr>
              <w:t xml:space="preserve"> Стелька должна быть изготовлена из композитных материалов или </w:t>
            </w:r>
            <w:proofErr w:type="spellStart"/>
            <w:r w:rsidRPr="00B55CEB">
              <w:rPr>
                <w:bCs/>
                <w:sz w:val="20"/>
                <w:szCs w:val="20"/>
              </w:rPr>
              <w:t>арамидного</w:t>
            </w:r>
            <w:proofErr w:type="spellEnd"/>
            <w:r w:rsidRPr="00B55CEB">
              <w:rPr>
                <w:bCs/>
                <w:sz w:val="20"/>
                <w:szCs w:val="20"/>
              </w:rPr>
              <w:t xml:space="preserve">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95C7F56" w14:textId="5D752B82" w:rsidR="00FE0A68" w:rsidRPr="00C97BC7" w:rsidRDefault="00F76A16" w:rsidP="00957233">
            <w:pPr>
              <w:pStyle w:val="a5"/>
              <w:spacing w:after="0" w:line="240" w:lineRule="auto"/>
              <w:ind w:left="0"/>
              <w:jc w:val="center"/>
              <w:rPr>
                <w:rFonts w:ascii="Times New Roman" w:hAnsi="Times New Roman"/>
                <w:b/>
                <w:bCs/>
                <w:sz w:val="24"/>
                <w:szCs w:val="24"/>
                <w:lang w:val="en-US"/>
              </w:rPr>
            </w:pPr>
            <w:r>
              <w:rPr>
                <w:rFonts w:ascii="Times New Roman" w:hAnsi="Times New Roman"/>
                <w:bCs/>
                <w:sz w:val="24"/>
                <w:szCs w:val="24"/>
              </w:rPr>
              <w:lastRenderedPageBreak/>
              <w:t>15</w:t>
            </w:r>
            <w:r w:rsidR="000D26DC">
              <w:rPr>
                <w:rFonts w:ascii="Times New Roman" w:hAnsi="Times New Roman"/>
                <w:bCs/>
                <w:sz w:val="24"/>
                <w:szCs w:val="24"/>
              </w:rPr>
              <w:t xml:space="preserve"> </w:t>
            </w:r>
            <w:r w:rsidR="00C97BC7" w:rsidRPr="00C97BC7">
              <w:rPr>
                <w:rFonts w:ascii="Times New Roman" w:hAnsi="Times New Roman"/>
                <w:bCs/>
                <w:sz w:val="24"/>
                <w:szCs w:val="24"/>
              </w:rPr>
              <w:t>пар</w:t>
            </w:r>
          </w:p>
        </w:tc>
        <w:tc>
          <w:tcPr>
            <w:tcW w:w="764" w:type="dxa"/>
            <w:vAlign w:val="center"/>
          </w:tcPr>
          <w:p w14:paraId="48B50392" w14:textId="138DC41F" w:rsidR="00625886" w:rsidRDefault="00625886" w:rsidP="00957233">
            <w:pPr>
              <w:spacing w:line="254" w:lineRule="auto"/>
              <w:jc w:val="center"/>
            </w:pPr>
            <w:r>
              <w:t>39</w:t>
            </w:r>
          </w:p>
          <w:p w14:paraId="067128C1" w14:textId="15CF31C5" w:rsidR="00FE0A68" w:rsidRPr="008B0908" w:rsidRDefault="00FE0A68" w:rsidP="00957233">
            <w:pPr>
              <w:spacing w:line="254" w:lineRule="auto"/>
              <w:jc w:val="center"/>
            </w:pPr>
            <w:r w:rsidRPr="008B0908">
              <w:t>41</w:t>
            </w:r>
          </w:p>
          <w:p w14:paraId="02835A8E" w14:textId="77777777" w:rsidR="00FE0A68" w:rsidRPr="008B0908" w:rsidRDefault="00FE0A68" w:rsidP="00957233">
            <w:pPr>
              <w:spacing w:line="254" w:lineRule="auto"/>
              <w:jc w:val="center"/>
            </w:pPr>
            <w:r w:rsidRPr="008B0908">
              <w:t>43</w:t>
            </w:r>
          </w:p>
          <w:p w14:paraId="21151736" w14:textId="77777777" w:rsidR="00FE0A68" w:rsidRPr="008B0908" w:rsidRDefault="00FE0A68" w:rsidP="00957233">
            <w:pPr>
              <w:spacing w:line="254" w:lineRule="auto"/>
              <w:jc w:val="center"/>
            </w:pPr>
            <w:r w:rsidRPr="008B0908">
              <w:t>44</w:t>
            </w:r>
          </w:p>
          <w:p w14:paraId="0C8DBEE4" w14:textId="07E5179D" w:rsidR="00FE0A68" w:rsidRPr="008B0908" w:rsidRDefault="00F76A16" w:rsidP="00FE0A68">
            <w:pPr>
              <w:spacing w:line="254" w:lineRule="auto"/>
              <w:jc w:val="center"/>
            </w:pPr>
            <w:r>
              <w:t>45</w:t>
            </w:r>
          </w:p>
        </w:tc>
        <w:tc>
          <w:tcPr>
            <w:tcW w:w="709" w:type="dxa"/>
            <w:vAlign w:val="center"/>
          </w:tcPr>
          <w:p w14:paraId="45B0E780" w14:textId="2EAE0147" w:rsidR="00625886" w:rsidRPr="00206F11" w:rsidRDefault="00625886" w:rsidP="00957233">
            <w:pPr>
              <w:spacing w:line="254" w:lineRule="auto"/>
              <w:jc w:val="center"/>
            </w:pPr>
            <w:r w:rsidRPr="00206F11">
              <w:t>1</w:t>
            </w:r>
          </w:p>
          <w:p w14:paraId="35C93914" w14:textId="62379301" w:rsidR="00FE0A68" w:rsidRPr="00206F11" w:rsidRDefault="00F76A16" w:rsidP="00957233">
            <w:pPr>
              <w:spacing w:line="254" w:lineRule="auto"/>
              <w:jc w:val="center"/>
            </w:pPr>
            <w:r>
              <w:t>6</w:t>
            </w:r>
          </w:p>
          <w:p w14:paraId="2B6B182D" w14:textId="344F4A01" w:rsidR="00FE0A68" w:rsidRPr="00206F11" w:rsidRDefault="00F76A16" w:rsidP="00957233">
            <w:pPr>
              <w:spacing w:line="254" w:lineRule="auto"/>
              <w:jc w:val="center"/>
            </w:pPr>
            <w:r>
              <w:t>3</w:t>
            </w:r>
          </w:p>
          <w:p w14:paraId="39B9ACC0" w14:textId="2DDC0022" w:rsidR="00FE0A68" w:rsidRPr="00206F11" w:rsidRDefault="00F76A16" w:rsidP="00957233">
            <w:pPr>
              <w:spacing w:line="254" w:lineRule="auto"/>
              <w:jc w:val="center"/>
            </w:pPr>
            <w:r>
              <w:t>4</w:t>
            </w:r>
          </w:p>
          <w:p w14:paraId="34E0F098" w14:textId="7AC7A5FE" w:rsidR="00FE0A68" w:rsidRPr="00206F11" w:rsidRDefault="00F76A16" w:rsidP="00FE0A68">
            <w:pPr>
              <w:spacing w:line="254" w:lineRule="auto"/>
              <w:jc w:val="center"/>
            </w:pPr>
            <w:r>
              <w:t>1</w:t>
            </w:r>
          </w:p>
        </w:tc>
      </w:tr>
      <w:tr w:rsidR="00957233" w14:paraId="56718856" w14:textId="77777777" w:rsidTr="00E26D2B">
        <w:tc>
          <w:tcPr>
            <w:tcW w:w="704" w:type="dxa"/>
            <w:gridSpan w:val="2"/>
            <w:vAlign w:val="center"/>
          </w:tcPr>
          <w:p w14:paraId="374A7C3B" w14:textId="3F697AB4" w:rsidR="00957233" w:rsidRPr="00E26D2B" w:rsidRDefault="00957233" w:rsidP="00E26D2B">
            <w:pPr>
              <w:pStyle w:val="a5"/>
              <w:numPr>
                <w:ilvl w:val="0"/>
                <w:numId w:val="6"/>
              </w:numPr>
              <w:spacing w:line="254" w:lineRule="auto"/>
              <w:ind w:left="450"/>
              <w:jc w:val="center"/>
              <w:rPr>
                <w:rFonts w:ascii="Times New Roman" w:hAnsi="Times New Roman"/>
                <w:bCs/>
                <w:sz w:val="24"/>
                <w:szCs w:val="24"/>
              </w:rPr>
            </w:pPr>
          </w:p>
        </w:tc>
        <w:tc>
          <w:tcPr>
            <w:tcW w:w="1559" w:type="dxa"/>
            <w:vAlign w:val="center"/>
          </w:tcPr>
          <w:p w14:paraId="3F8CBB40" w14:textId="579FD74D" w:rsidR="00957233" w:rsidRPr="00224130" w:rsidRDefault="00B55CEB" w:rsidP="0077126D">
            <w:pPr>
              <w:spacing w:line="254" w:lineRule="auto"/>
              <w:jc w:val="center"/>
              <w:rPr>
                <w:bCs/>
                <w:sz w:val="22"/>
                <w:szCs w:val="22"/>
              </w:rPr>
            </w:pPr>
            <w:r w:rsidRPr="00224130">
              <w:rPr>
                <w:bCs/>
                <w:sz w:val="22"/>
                <w:szCs w:val="22"/>
              </w:rPr>
              <w:t>Полуботинки (летние)</w:t>
            </w:r>
          </w:p>
        </w:tc>
        <w:tc>
          <w:tcPr>
            <w:tcW w:w="5812" w:type="dxa"/>
            <w:vAlign w:val="center"/>
          </w:tcPr>
          <w:p w14:paraId="14F85B99" w14:textId="4909DCC6" w:rsidR="00957233" w:rsidRPr="00B55CEB" w:rsidRDefault="00BE67CF" w:rsidP="00F22198">
            <w:pPr>
              <w:spacing w:line="254" w:lineRule="auto"/>
              <w:jc w:val="both"/>
              <w:rPr>
                <w:bCs/>
                <w:sz w:val="20"/>
                <w:szCs w:val="20"/>
              </w:rPr>
            </w:pPr>
            <w:r>
              <w:rPr>
                <w:sz w:val="20"/>
                <w:szCs w:val="20"/>
              </w:rPr>
              <w:t xml:space="preserve">Кожаные полуботинки на шнурках с защитным </w:t>
            </w:r>
            <w:proofErr w:type="spellStart"/>
            <w:r>
              <w:rPr>
                <w:sz w:val="20"/>
                <w:szCs w:val="20"/>
              </w:rPr>
              <w:t>подноском</w:t>
            </w:r>
            <w:proofErr w:type="spellEnd"/>
            <w:r>
              <w:rPr>
                <w:sz w:val="20"/>
                <w:szCs w:val="20"/>
              </w:rPr>
              <w:t xml:space="preserve"> из поликарбоната или композитного материала. Высота ботинка - не менее</w:t>
            </w:r>
            <w:r w:rsidR="00F22198">
              <w:rPr>
                <w:sz w:val="20"/>
                <w:szCs w:val="20"/>
              </w:rPr>
              <w:t xml:space="preserve"> </w:t>
            </w:r>
            <w:r>
              <w:rPr>
                <w:sz w:val="20"/>
                <w:szCs w:val="20"/>
              </w:rPr>
              <w:t xml:space="preserve">12см Общий вид согласно </w:t>
            </w:r>
            <w:r w:rsidRPr="00C919F7">
              <w:rPr>
                <w:b/>
                <w:bCs/>
                <w:sz w:val="20"/>
                <w:szCs w:val="20"/>
              </w:rPr>
              <w:t>Приложени</w:t>
            </w:r>
            <w:r w:rsidR="00F22198">
              <w:rPr>
                <w:b/>
                <w:bCs/>
                <w:sz w:val="20"/>
                <w:szCs w:val="20"/>
              </w:rPr>
              <w:t>ю</w:t>
            </w:r>
            <w:r w:rsidRPr="00C919F7">
              <w:rPr>
                <w:b/>
                <w:bCs/>
                <w:sz w:val="20"/>
                <w:szCs w:val="20"/>
              </w:rPr>
              <w:t xml:space="preserve"> №</w:t>
            </w:r>
            <w:r>
              <w:rPr>
                <w:b/>
                <w:bCs/>
                <w:sz w:val="20"/>
                <w:szCs w:val="20"/>
              </w:rPr>
              <w:t>1</w:t>
            </w:r>
            <w:r>
              <w:rPr>
                <w:sz w:val="20"/>
                <w:szCs w:val="20"/>
              </w:rPr>
              <w:t xml:space="preserve">. Материал подошвы: нитрил или двухслойная подошва с ходовым слоем из нитрильной резины, пористая резина. Метод крепления подошвы – литьевой, горячая вулканизация или доппельно-клеевой. Полуботинки должны иметь: мягкую прокладку под </w:t>
            </w:r>
            <w:proofErr w:type="spellStart"/>
            <w:r>
              <w:rPr>
                <w:sz w:val="20"/>
                <w:szCs w:val="20"/>
              </w:rPr>
              <w:t>подноском</w:t>
            </w:r>
            <w:proofErr w:type="spellEnd"/>
            <w:r>
              <w:rPr>
                <w:sz w:val="20"/>
                <w:szCs w:val="20"/>
              </w:rPr>
              <w:t>, профиль подошвы, препятствующий скольжению, глухой клапан для защиты стопы от пыли и грязи, широкий мягкий задний манжет (кант). Полуботинки могут иметь специальную вкладную стельку для защиты от проколов. Не допускается использование металлической фурнитуры. Швы должны быть прошиты термостойкими нитками. Шнурки обуви не должны поддерживать горение. Верх обуви кожа натуральная КРС, термоустойчивая, водостойкая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w:t>
            </w:r>
            <w:r w:rsidR="00224130">
              <w:rPr>
                <w:sz w:val="20"/>
                <w:szCs w:val="20"/>
              </w:rPr>
              <w:t>к</w:t>
            </w:r>
            <w:r>
              <w:rPr>
                <w:sz w:val="20"/>
                <w:szCs w:val="20"/>
              </w:rPr>
              <w:t>тов (бензина) – не менее 0,6. Коэффициент снижения прочности ниточных креплений деталей низа обуви после воздействия нефти и нефтепроду</w:t>
            </w:r>
            <w:r w:rsidR="00224130">
              <w:rPr>
                <w:sz w:val="20"/>
                <w:szCs w:val="20"/>
              </w:rPr>
              <w:t>к</w:t>
            </w:r>
            <w:r>
              <w:rPr>
                <w:sz w:val="20"/>
                <w:szCs w:val="20"/>
              </w:rPr>
              <w:t xml:space="preserve">тов (бензина) – не менее 0,5. Подошва Материал должен сохранять защитные свойства при контакте с поверхностями при повышенных (до 300 °С (в течение 60 сек)) температурах. Профиль подошвы должен быть не менее 4 мм. Коэффициент трения скольжения по </w:t>
            </w:r>
            <w:proofErr w:type="spellStart"/>
            <w:r>
              <w:rPr>
                <w:sz w:val="20"/>
                <w:szCs w:val="20"/>
              </w:rPr>
              <w:t>зажиренным</w:t>
            </w:r>
            <w:proofErr w:type="spellEnd"/>
            <w:r>
              <w:rPr>
                <w:sz w:val="20"/>
                <w:szCs w:val="20"/>
              </w:rPr>
              <w:t xml:space="preserve">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w:t>
            </w:r>
            <w:r>
              <w:rPr>
                <w:sz w:val="20"/>
                <w:szCs w:val="20"/>
              </w:rPr>
              <w:br/>
              <w:t>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Стелька для защиты от проколов</w:t>
            </w:r>
            <w:r w:rsidR="00224130">
              <w:rPr>
                <w:sz w:val="20"/>
                <w:szCs w:val="20"/>
              </w:rPr>
              <w:t xml:space="preserve">. </w:t>
            </w:r>
            <w:r>
              <w:rPr>
                <w:sz w:val="20"/>
                <w:szCs w:val="20"/>
              </w:rPr>
              <w:t xml:space="preserve">Стелька должна быть изготовлена из композитных материалов или </w:t>
            </w:r>
            <w:proofErr w:type="spellStart"/>
            <w:r>
              <w:rPr>
                <w:sz w:val="20"/>
                <w:szCs w:val="20"/>
              </w:rPr>
              <w:t>арамидного</w:t>
            </w:r>
            <w:proofErr w:type="spellEnd"/>
            <w:r>
              <w:rPr>
                <w:sz w:val="20"/>
                <w:szCs w:val="20"/>
              </w:rPr>
              <w:t xml:space="preserve">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6DEABCA" w14:textId="5F2751DE" w:rsidR="00957233" w:rsidRPr="0077126D" w:rsidRDefault="000D26DC" w:rsidP="0077126D">
            <w:pPr>
              <w:spacing w:line="254" w:lineRule="auto"/>
              <w:jc w:val="center"/>
              <w:rPr>
                <w:bCs/>
              </w:rPr>
            </w:pPr>
            <w:r>
              <w:rPr>
                <w:bCs/>
              </w:rPr>
              <w:t xml:space="preserve">33 </w:t>
            </w:r>
            <w:r w:rsidR="00EA00A1">
              <w:rPr>
                <w:bCs/>
              </w:rPr>
              <w:t>пар</w:t>
            </w:r>
            <w:r>
              <w:rPr>
                <w:bCs/>
              </w:rPr>
              <w:t>ы</w:t>
            </w:r>
          </w:p>
        </w:tc>
        <w:tc>
          <w:tcPr>
            <w:tcW w:w="764" w:type="dxa"/>
            <w:vAlign w:val="center"/>
          </w:tcPr>
          <w:p w14:paraId="468E4847" w14:textId="77777777" w:rsidR="00FA56A0" w:rsidRPr="008B0908" w:rsidRDefault="00FE0A68" w:rsidP="0077126D">
            <w:pPr>
              <w:spacing w:line="254" w:lineRule="auto"/>
              <w:jc w:val="center"/>
              <w:rPr>
                <w:bCs/>
              </w:rPr>
            </w:pPr>
            <w:r w:rsidRPr="008B0908">
              <w:rPr>
                <w:bCs/>
              </w:rPr>
              <w:t>38</w:t>
            </w:r>
          </w:p>
          <w:p w14:paraId="65FE1120" w14:textId="255C0473" w:rsidR="00FE0A68" w:rsidRPr="008B0908" w:rsidRDefault="00F76A16" w:rsidP="0077126D">
            <w:pPr>
              <w:spacing w:line="254" w:lineRule="auto"/>
              <w:jc w:val="center"/>
              <w:rPr>
                <w:bCs/>
              </w:rPr>
            </w:pPr>
            <w:r>
              <w:rPr>
                <w:bCs/>
              </w:rPr>
              <w:t>39</w:t>
            </w:r>
          </w:p>
          <w:p w14:paraId="3F8FB7AB" w14:textId="17278307" w:rsidR="00FE0A68" w:rsidRPr="008B0908" w:rsidRDefault="000D26DC" w:rsidP="0077126D">
            <w:pPr>
              <w:spacing w:line="254" w:lineRule="auto"/>
              <w:jc w:val="center"/>
              <w:rPr>
                <w:bCs/>
              </w:rPr>
            </w:pPr>
            <w:r>
              <w:rPr>
                <w:bCs/>
              </w:rPr>
              <w:t>41</w:t>
            </w:r>
          </w:p>
          <w:p w14:paraId="33138F19" w14:textId="470A0F82" w:rsidR="00FE0A68" w:rsidRPr="008B0908" w:rsidRDefault="000D26DC" w:rsidP="0077126D">
            <w:pPr>
              <w:spacing w:line="254" w:lineRule="auto"/>
              <w:jc w:val="center"/>
              <w:rPr>
                <w:bCs/>
              </w:rPr>
            </w:pPr>
            <w:r>
              <w:rPr>
                <w:bCs/>
              </w:rPr>
              <w:t>42</w:t>
            </w:r>
          </w:p>
          <w:p w14:paraId="3C40E5BC" w14:textId="6359D1DB" w:rsidR="00FE0A68" w:rsidRPr="008B0908" w:rsidRDefault="000D26DC" w:rsidP="0077126D">
            <w:pPr>
              <w:spacing w:line="254" w:lineRule="auto"/>
              <w:jc w:val="center"/>
              <w:rPr>
                <w:bCs/>
              </w:rPr>
            </w:pPr>
            <w:r>
              <w:rPr>
                <w:bCs/>
              </w:rPr>
              <w:t>43</w:t>
            </w:r>
          </w:p>
          <w:p w14:paraId="5DBB0EC9" w14:textId="5E19B8FD" w:rsidR="00FE0A68" w:rsidRPr="008B0908" w:rsidRDefault="000D26DC" w:rsidP="0077126D">
            <w:pPr>
              <w:spacing w:line="254" w:lineRule="auto"/>
              <w:jc w:val="center"/>
              <w:rPr>
                <w:bCs/>
              </w:rPr>
            </w:pPr>
            <w:r>
              <w:rPr>
                <w:bCs/>
              </w:rPr>
              <w:t>44</w:t>
            </w:r>
          </w:p>
          <w:p w14:paraId="0BD1D2D5" w14:textId="77777777" w:rsidR="00FE0A68" w:rsidRDefault="000D26DC" w:rsidP="0077126D">
            <w:pPr>
              <w:spacing w:line="254" w:lineRule="auto"/>
              <w:jc w:val="center"/>
              <w:rPr>
                <w:bCs/>
              </w:rPr>
            </w:pPr>
            <w:r>
              <w:rPr>
                <w:bCs/>
              </w:rPr>
              <w:t>45</w:t>
            </w:r>
          </w:p>
          <w:p w14:paraId="32F38EF4" w14:textId="77777777" w:rsidR="000D26DC" w:rsidRDefault="000D26DC" w:rsidP="0077126D">
            <w:pPr>
              <w:spacing w:line="254" w:lineRule="auto"/>
              <w:jc w:val="center"/>
              <w:rPr>
                <w:bCs/>
              </w:rPr>
            </w:pPr>
            <w:r>
              <w:rPr>
                <w:bCs/>
              </w:rPr>
              <w:t>46</w:t>
            </w:r>
          </w:p>
          <w:p w14:paraId="7771287D" w14:textId="15665A48" w:rsidR="00F76A16" w:rsidRPr="008B0908" w:rsidRDefault="00F76A16" w:rsidP="0077126D">
            <w:pPr>
              <w:spacing w:line="254" w:lineRule="auto"/>
              <w:jc w:val="center"/>
              <w:rPr>
                <w:bCs/>
              </w:rPr>
            </w:pPr>
            <w:r>
              <w:rPr>
                <w:bCs/>
              </w:rPr>
              <w:t>49</w:t>
            </w:r>
          </w:p>
        </w:tc>
        <w:tc>
          <w:tcPr>
            <w:tcW w:w="709" w:type="dxa"/>
            <w:vAlign w:val="center"/>
          </w:tcPr>
          <w:p w14:paraId="49EE96E3" w14:textId="03BD1583" w:rsidR="00FA56A0" w:rsidRPr="00206F11" w:rsidRDefault="000D26DC" w:rsidP="0077126D">
            <w:pPr>
              <w:spacing w:line="254" w:lineRule="auto"/>
              <w:jc w:val="center"/>
              <w:rPr>
                <w:bCs/>
              </w:rPr>
            </w:pPr>
            <w:r w:rsidRPr="00206F11">
              <w:rPr>
                <w:bCs/>
              </w:rPr>
              <w:t>2</w:t>
            </w:r>
          </w:p>
          <w:p w14:paraId="7BF544B6" w14:textId="3795D8B6" w:rsidR="00FE0A68" w:rsidRPr="00206F11" w:rsidRDefault="000D26DC" w:rsidP="0077126D">
            <w:pPr>
              <w:spacing w:line="254" w:lineRule="auto"/>
              <w:jc w:val="center"/>
              <w:rPr>
                <w:bCs/>
              </w:rPr>
            </w:pPr>
            <w:r w:rsidRPr="00206F11">
              <w:rPr>
                <w:bCs/>
              </w:rPr>
              <w:t>1</w:t>
            </w:r>
          </w:p>
          <w:p w14:paraId="0A3D3B16" w14:textId="2AC276D3" w:rsidR="00FE0A68" w:rsidRPr="00206F11" w:rsidRDefault="00F76A16" w:rsidP="0077126D">
            <w:pPr>
              <w:spacing w:line="254" w:lineRule="auto"/>
              <w:jc w:val="center"/>
              <w:rPr>
                <w:bCs/>
              </w:rPr>
            </w:pPr>
            <w:r>
              <w:rPr>
                <w:bCs/>
              </w:rPr>
              <w:t>4</w:t>
            </w:r>
          </w:p>
          <w:p w14:paraId="6800464C" w14:textId="3F62EE49" w:rsidR="00FE0A68" w:rsidRPr="00206F11" w:rsidRDefault="00F76A16" w:rsidP="0077126D">
            <w:pPr>
              <w:spacing w:line="254" w:lineRule="auto"/>
              <w:jc w:val="center"/>
              <w:rPr>
                <w:bCs/>
              </w:rPr>
            </w:pPr>
            <w:r>
              <w:rPr>
                <w:bCs/>
              </w:rPr>
              <w:t>7</w:t>
            </w:r>
          </w:p>
          <w:p w14:paraId="43FEEE27" w14:textId="5ACA8A4F" w:rsidR="00FE0A68" w:rsidRPr="00206F11" w:rsidRDefault="00F76A16" w:rsidP="0077126D">
            <w:pPr>
              <w:spacing w:line="254" w:lineRule="auto"/>
              <w:jc w:val="center"/>
              <w:rPr>
                <w:bCs/>
              </w:rPr>
            </w:pPr>
            <w:r>
              <w:rPr>
                <w:bCs/>
              </w:rPr>
              <w:t>8</w:t>
            </w:r>
          </w:p>
          <w:p w14:paraId="15D99CF8" w14:textId="638690C9" w:rsidR="00FE0A68" w:rsidRPr="00206F11" w:rsidRDefault="00F76A16" w:rsidP="0077126D">
            <w:pPr>
              <w:spacing w:line="254" w:lineRule="auto"/>
              <w:jc w:val="center"/>
              <w:rPr>
                <w:bCs/>
              </w:rPr>
            </w:pPr>
            <w:r>
              <w:rPr>
                <w:bCs/>
              </w:rPr>
              <w:t>5</w:t>
            </w:r>
          </w:p>
          <w:p w14:paraId="17F454AD" w14:textId="4C1A3D58" w:rsidR="00FE0A68" w:rsidRPr="00206F11" w:rsidRDefault="00F76A16" w:rsidP="0077126D">
            <w:pPr>
              <w:spacing w:line="254" w:lineRule="auto"/>
              <w:jc w:val="center"/>
              <w:rPr>
                <w:bCs/>
              </w:rPr>
            </w:pPr>
            <w:r>
              <w:rPr>
                <w:bCs/>
              </w:rPr>
              <w:t>2</w:t>
            </w:r>
          </w:p>
          <w:p w14:paraId="72B10F88" w14:textId="77777777" w:rsidR="000D26DC" w:rsidRDefault="00F76A16" w:rsidP="0077126D">
            <w:pPr>
              <w:spacing w:line="254" w:lineRule="auto"/>
              <w:jc w:val="center"/>
              <w:rPr>
                <w:bCs/>
              </w:rPr>
            </w:pPr>
            <w:r>
              <w:rPr>
                <w:bCs/>
              </w:rPr>
              <w:t>3</w:t>
            </w:r>
          </w:p>
          <w:p w14:paraId="4B2B47E2" w14:textId="0DADBA76" w:rsidR="00F76A16" w:rsidRPr="00206F11" w:rsidRDefault="00F76A16" w:rsidP="0077126D">
            <w:pPr>
              <w:spacing w:line="254" w:lineRule="auto"/>
              <w:jc w:val="center"/>
              <w:rPr>
                <w:bCs/>
              </w:rPr>
            </w:pPr>
            <w:r>
              <w:rPr>
                <w:bCs/>
              </w:rPr>
              <w:t>1</w:t>
            </w:r>
          </w:p>
        </w:tc>
      </w:tr>
      <w:tr w:rsidR="0077126D" w14:paraId="530BC8BB" w14:textId="77777777" w:rsidTr="00E26D2B">
        <w:tc>
          <w:tcPr>
            <w:tcW w:w="704" w:type="dxa"/>
            <w:gridSpan w:val="2"/>
            <w:vAlign w:val="center"/>
          </w:tcPr>
          <w:p w14:paraId="34B138D0" w14:textId="4C952CDF" w:rsidR="0077126D" w:rsidRPr="00E26D2B" w:rsidRDefault="0077126D" w:rsidP="00E26D2B">
            <w:pPr>
              <w:pStyle w:val="a5"/>
              <w:numPr>
                <w:ilvl w:val="0"/>
                <w:numId w:val="6"/>
              </w:numPr>
              <w:spacing w:line="254" w:lineRule="auto"/>
              <w:ind w:left="450"/>
              <w:jc w:val="center"/>
              <w:rPr>
                <w:rFonts w:ascii="Times New Roman" w:hAnsi="Times New Roman"/>
                <w:bCs/>
                <w:sz w:val="24"/>
                <w:szCs w:val="24"/>
              </w:rPr>
            </w:pPr>
          </w:p>
        </w:tc>
        <w:tc>
          <w:tcPr>
            <w:tcW w:w="1559" w:type="dxa"/>
            <w:vAlign w:val="center"/>
          </w:tcPr>
          <w:p w14:paraId="0DDD5DC8" w14:textId="6C476FA5" w:rsidR="0077126D" w:rsidRPr="00224130" w:rsidRDefault="00B55CEB" w:rsidP="0077126D">
            <w:pPr>
              <w:spacing w:line="254" w:lineRule="auto"/>
              <w:jc w:val="center"/>
              <w:rPr>
                <w:bCs/>
                <w:sz w:val="22"/>
                <w:szCs w:val="22"/>
              </w:rPr>
            </w:pPr>
            <w:r w:rsidRPr="00224130">
              <w:rPr>
                <w:bCs/>
                <w:sz w:val="22"/>
                <w:szCs w:val="22"/>
              </w:rPr>
              <w:t>Ботинки кожаные (зимние)</w:t>
            </w:r>
          </w:p>
        </w:tc>
        <w:tc>
          <w:tcPr>
            <w:tcW w:w="5812" w:type="dxa"/>
            <w:vAlign w:val="center"/>
          </w:tcPr>
          <w:p w14:paraId="00636973" w14:textId="301EF6D1" w:rsidR="0077126D" w:rsidRPr="00B55CEB" w:rsidRDefault="00B55CEB" w:rsidP="00224130">
            <w:pPr>
              <w:spacing w:line="254" w:lineRule="auto"/>
              <w:jc w:val="both"/>
              <w:rPr>
                <w:bCs/>
                <w:sz w:val="20"/>
                <w:szCs w:val="20"/>
              </w:rPr>
            </w:pPr>
            <w:r w:rsidRPr="00B55CEB">
              <w:rPr>
                <w:bCs/>
                <w:sz w:val="20"/>
                <w:szCs w:val="20"/>
              </w:rPr>
              <w:t xml:space="preserve">Кожаные ботинки на шнурках с защитным </w:t>
            </w:r>
            <w:proofErr w:type="spellStart"/>
            <w:r w:rsidRPr="00B55CEB">
              <w:rPr>
                <w:bCs/>
                <w:sz w:val="20"/>
                <w:szCs w:val="20"/>
              </w:rPr>
              <w:t>подноском</w:t>
            </w:r>
            <w:proofErr w:type="spellEnd"/>
            <w:r w:rsidRPr="00B55CEB">
              <w:rPr>
                <w:bCs/>
                <w:sz w:val="20"/>
                <w:szCs w:val="20"/>
              </w:rPr>
              <w:t xml:space="preserve"> из поликарбоната или композитного материала. Высота ботинок - не менее 15см. Общий вид </w:t>
            </w:r>
            <w:r w:rsidR="00224130">
              <w:rPr>
                <w:bCs/>
                <w:sz w:val="20"/>
                <w:szCs w:val="20"/>
              </w:rPr>
              <w:t xml:space="preserve">согласно </w:t>
            </w:r>
            <w:r w:rsidRPr="00C919F7">
              <w:rPr>
                <w:b/>
                <w:sz w:val="20"/>
                <w:szCs w:val="20"/>
              </w:rPr>
              <w:t>Приложени</w:t>
            </w:r>
            <w:r w:rsidR="00224130">
              <w:rPr>
                <w:b/>
                <w:sz w:val="20"/>
                <w:szCs w:val="20"/>
              </w:rPr>
              <w:t>ю</w:t>
            </w:r>
            <w:r w:rsidRPr="00C919F7">
              <w:rPr>
                <w:b/>
                <w:sz w:val="20"/>
                <w:szCs w:val="20"/>
              </w:rPr>
              <w:t xml:space="preserve"> №</w:t>
            </w:r>
            <w:r w:rsidR="00C919F7">
              <w:rPr>
                <w:b/>
                <w:sz w:val="20"/>
                <w:szCs w:val="20"/>
              </w:rPr>
              <w:t>3</w:t>
            </w:r>
            <w:r w:rsidRPr="00B55CEB">
              <w:rPr>
                <w:bCs/>
                <w:sz w:val="20"/>
                <w:szCs w:val="20"/>
              </w:rPr>
              <w:t xml:space="preserve">. Материал подошвы: нитрил или двухслойная подошва с ходовым слоем из нитрильной резины, пористая резина. Метод крепления подошвы –литьевой, горячая вулканизация или доппельно-клеевой. Ботинки должны иметь: мягкую прокладку под </w:t>
            </w:r>
            <w:proofErr w:type="spellStart"/>
            <w:r w:rsidRPr="00B55CEB">
              <w:rPr>
                <w:bCs/>
                <w:sz w:val="20"/>
                <w:szCs w:val="20"/>
              </w:rPr>
              <w:t>подноском</w:t>
            </w:r>
            <w:proofErr w:type="spellEnd"/>
            <w:r w:rsidRPr="00B55CEB">
              <w:rPr>
                <w:bCs/>
                <w:sz w:val="20"/>
                <w:szCs w:val="20"/>
              </w:rPr>
              <w:t>, профиль подошвы, препятствующий скольжению, глухой клапан для защиты стопы от пыли и грязи, широкий мягкий задний манжет (кант). Ботинки могут иметь специальную вкладную стельку для защиты от проколов. Не допускается использование</w:t>
            </w:r>
            <w:r w:rsidR="00C97BC7" w:rsidRPr="007C4F62">
              <w:rPr>
                <w:bCs/>
                <w:sz w:val="20"/>
                <w:szCs w:val="20"/>
              </w:rPr>
              <w:t xml:space="preserve"> </w:t>
            </w:r>
            <w:r w:rsidRPr="00B55CEB">
              <w:rPr>
                <w:bCs/>
                <w:sz w:val="20"/>
                <w:szCs w:val="20"/>
              </w:rPr>
              <w:lastRenderedPageBreak/>
              <w:t>металлической фурнитуры. Не допускается наличие металлизированной пл</w:t>
            </w:r>
            <w:r>
              <w:rPr>
                <w:bCs/>
                <w:sz w:val="20"/>
                <w:szCs w:val="20"/>
              </w:rPr>
              <w:t>ё</w:t>
            </w:r>
            <w:r w:rsidRPr="00B55CEB">
              <w:rPr>
                <w:bCs/>
                <w:sz w:val="20"/>
                <w:szCs w:val="20"/>
              </w:rPr>
              <w:t>нки в огнестойком утеплителе. Швы должны быть прошиты термостойкими нитками. Шнурки обуви не должны поддерживать горение. Верх обуви Кожа натуральная КРС, термоустойчивая, водостойкая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Утеплитель и стелька - натуральный мех или из современных нетканых материалов.</w:t>
            </w:r>
            <w:r>
              <w:rPr>
                <w:bCs/>
                <w:sz w:val="20"/>
                <w:szCs w:val="20"/>
              </w:rPr>
              <w:t xml:space="preserve"> </w:t>
            </w:r>
            <w:r w:rsidRPr="00B55CEB">
              <w:rPr>
                <w:bCs/>
                <w:sz w:val="20"/>
                <w:szCs w:val="20"/>
              </w:rPr>
              <w:t xml:space="preserve">Подошва 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 Коэффициент трения скольжения по </w:t>
            </w:r>
            <w:proofErr w:type="spellStart"/>
            <w:r w:rsidRPr="00B55CEB">
              <w:rPr>
                <w:bCs/>
                <w:sz w:val="20"/>
                <w:szCs w:val="20"/>
              </w:rPr>
              <w:t>зажиренным</w:t>
            </w:r>
            <w:proofErr w:type="spellEnd"/>
            <w:r w:rsidRPr="00B55CEB">
              <w:rPr>
                <w:bCs/>
                <w:sz w:val="20"/>
                <w:szCs w:val="20"/>
              </w:rPr>
              <w:t xml:space="preserve"> поверхностям – не менее 0,2. 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Утеплитель Утепляющая подкладка из огнестойких утепляющих материалов. Стелька для защиты от проколов Стелька должна быть изготовлена из композитных материалов или </w:t>
            </w:r>
            <w:proofErr w:type="spellStart"/>
            <w:r w:rsidRPr="00B55CEB">
              <w:rPr>
                <w:bCs/>
                <w:sz w:val="20"/>
                <w:szCs w:val="20"/>
              </w:rPr>
              <w:t>арамидного</w:t>
            </w:r>
            <w:proofErr w:type="spellEnd"/>
            <w:r w:rsidRPr="00B55CEB">
              <w:rPr>
                <w:bCs/>
                <w:sz w:val="20"/>
                <w:szCs w:val="20"/>
              </w:rPr>
              <w:t xml:space="preserve">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w:t>
            </w:r>
            <w:proofErr w:type="spellStart"/>
            <w:r w:rsidRPr="00B55CEB">
              <w:rPr>
                <w:bCs/>
                <w:sz w:val="20"/>
                <w:szCs w:val="20"/>
              </w:rPr>
              <w:t>Обяза</w:t>
            </w:r>
            <w:proofErr w:type="spellEnd"/>
            <w:r w:rsidR="00C97BC7">
              <w:rPr>
                <w:bCs/>
                <w:sz w:val="20"/>
                <w:szCs w:val="20"/>
                <w:lang w:val="en-US"/>
              </w:rPr>
              <w:t>-</w:t>
            </w:r>
            <w:r w:rsidRPr="00B55CEB">
              <w:rPr>
                <w:bCs/>
                <w:sz w:val="20"/>
                <w:szCs w:val="20"/>
              </w:rPr>
              <w:t>тельная сертификация на соответствие: ГОСТ 28507, ГОСТ 12.4.137, ГОСТ 12.4.032.</w:t>
            </w:r>
          </w:p>
        </w:tc>
        <w:tc>
          <w:tcPr>
            <w:tcW w:w="795" w:type="dxa"/>
            <w:vAlign w:val="center"/>
          </w:tcPr>
          <w:p w14:paraId="5129A47F" w14:textId="3FB30B42" w:rsidR="000D26DC" w:rsidRDefault="000D26DC" w:rsidP="0077126D">
            <w:pPr>
              <w:spacing w:line="254" w:lineRule="auto"/>
              <w:jc w:val="center"/>
              <w:rPr>
                <w:bCs/>
              </w:rPr>
            </w:pPr>
            <w:r>
              <w:rPr>
                <w:bCs/>
              </w:rPr>
              <w:lastRenderedPageBreak/>
              <w:t>2</w:t>
            </w:r>
            <w:r w:rsidR="00F76A16">
              <w:rPr>
                <w:bCs/>
              </w:rPr>
              <w:t>6</w:t>
            </w:r>
          </w:p>
          <w:p w14:paraId="00D0FF34" w14:textId="16D053C0" w:rsidR="0077126D" w:rsidRPr="0077126D" w:rsidRDefault="00B55CEB" w:rsidP="0077126D">
            <w:pPr>
              <w:spacing w:line="254" w:lineRule="auto"/>
              <w:jc w:val="center"/>
              <w:rPr>
                <w:bCs/>
              </w:rPr>
            </w:pPr>
            <w:r>
              <w:rPr>
                <w:bCs/>
              </w:rPr>
              <w:t>пар</w:t>
            </w:r>
          </w:p>
        </w:tc>
        <w:tc>
          <w:tcPr>
            <w:tcW w:w="764" w:type="dxa"/>
            <w:vAlign w:val="center"/>
          </w:tcPr>
          <w:p w14:paraId="72FEFEF0" w14:textId="3F42A361" w:rsidR="00FE0A68" w:rsidRPr="008B0908" w:rsidRDefault="000D26DC" w:rsidP="0077126D">
            <w:pPr>
              <w:spacing w:line="254" w:lineRule="auto"/>
              <w:jc w:val="center"/>
              <w:rPr>
                <w:bCs/>
              </w:rPr>
            </w:pPr>
            <w:r>
              <w:rPr>
                <w:bCs/>
              </w:rPr>
              <w:t>41</w:t>
            </w:r>
          </w:p>
          <w:p w14:paraId="1EEAF226" w14:textId="0337F01F" w:rsidR="00FE0A68" w:rsidRPr="008B0908" w:rsidRDefault="000D26DC" w:rsidP="0077126D">
            <w:pPr>
              <w:spacing w:line="254" w:lineRule="auto"/>
              <w:jc w:val="center"/>
              <w:rPr>
                <w:bCs/>
              </w:rPr>
            </w:pPr>
            <w:r>
              <w:rPr>
                <w:bCs/>
              </w:rPr>
              <w:t>42</w:t>
            </w:r>
          </w:p>
          <w:p w14:paraId="77912499" w14:textId="5ED0D4C7" w:rsidR="00FE0A68" w:rsidRPr="008B0908" w:rsidRDefault="000D26DC" w:rsidP="0077126D">
            <w:pPr>
              <w:spacing w:line="254" w:lineRule="auto"/>
              <w:jc w:val="center"/>
              <w:rPr>
                <w:bCs/>
              </w:rPr>
            </w:pPr>
            <w:r>
              <w:rPr>
                <w:bCs/>
              </w:rPr>
              <w:t>43</w:t>
            </w:r>
          </w:p>
          <w:p w14:paraId="6DB5110B" w14:textId="27E30432" w:rsidR="00FE0A68" w:rsidRPr="008B0908" w:rsidRDefault="000D26DC" w:rsidP="00FE0A68">
            <w:pPr>
              <w:spacing w:line="254" w:lineRule="auto"/>
              <w:jc w:val="center"/>
              <w:rPr>
                <w:bCs/>
              </w:rPr>
            </w:pPr>
            <w:r>
              <w:rPr>
                <w:bCs/>
              </w:rPr>
              <w:t>44</w:t>
            </w:r>
          </w:p>
          <w:p w14:paraId="4A446A2F" w14:textId="77777777" w:rsidR="000D26DC" w:rsidRDefault="000D26DC" w:rsidP="00FE0A68">
            <w:pPr>
              <w:spacing w:line="254" w:lineRule="auto"/>
              <w:jc w:val="center"/>
              <w:rPr>
                <w:bCs/>
              </w:rPr>
            </w:pPr>
            <w:r>
              <w:rPr>
                <w:bCs/>
              </w:rPr>
              <w:t>46</w:t>
            </w:r>
          </w:p>
          <w:p w14:paraId="6CDB17A0" w14:textId="4D073302" w:rsidR="00F76A16" w:rsidRPr="008B0908" w:rsidRDefault="00F76A16" w:rsidP="00FE0A68">
            <w:pPr>
              <w:spacing w:line="254" w:lineRule="auto"/>
              <w:jc w:val="center"/>
              <w:rPr>
                <w:bCs/>
              </w:rPr>
            </w:pPr>
            <w:r>
              <w:rPr>
                <w:bCs/>
              </w:rPr>
              <w:t>49</w:t>
            </w:r>
          </w:p>
        </w:tc>
        <w:tc>
          <w:tcPr>
            <w:tcW w:w="709" w:type="dxa"/>
            <w:vAlign w:val="center"/>
          </w:tcPr>
          <w:p w14:paraId="77A2B17E" w14:textId="3A9CAAAF" w:rsidR="00FE0A68" w:rsidRPr="00206F11" w:rsidRDefault="00F76A16" w:rsidP="0077126D">
            <w:pPr>
              <w:spacing w:line="254" w:lineRule="auto"/>
              <w:jc w:val="center"/>
              <w:rPr>
                <w:bCs/>
              </w:rPr>
            </w:pPr>
            <w:r>
              <w:rPr>
                <w:bCs/>
              </w:rPr>
              <w:t>3</w:t>
            </w:r>
          </w:p>
          <w:p w14:paraId="5F397C43" w14:textId="491A1B63" w:rsidR="00FE0A68" w:rsidRPr="00206F11" w:rsidRDefault="00F76A16" w:rsidP="0077126D">
            <w:pPr>
              <w:spacing w:line="254" w:lineRule="auto"/>
              <w:jc w:val="center"/>
              <w:rPr>
                <w:bCs/>
              </w:rPr>
            </w:pPr>
            <w:r>
              <w:rPr>
                <w:bCs/>
              </w:rPr>
              <w:t>5</w:t>
            </w:r>
          </w:p>
          <w:p w14:paraId="7B21EAC5" w14:textId="61772CF0" w:rsidR="00FE0A68" w:rsidRPr="00206F11" w:rsidRDefault="00F76A16" w:rsidP="0077126D">
            <w:pPr>
              <w:spacing w:line="254" w:lineRule="auto"/>
              <w:jc w:val="center"/>
              <w:rPr>
                <w:bCs/>
              </w:rPr>
            </w:pPr>
            <w:r>
              <w:rPr>
                <w:bCs/>
              </w:rPr>
              <w:t>8</w:t>
            </w:r>
          </w:p>
          <w:p w14:paraId="4615B773" w14:textId="6528F8CA" w:rsidR="00494760" w:rsidRPr="00206F11" w:rsidRDefault="00F76A16" w:rsidP="00F76A16">
            <w:pPr>
              <w:spacing w:line="254" w:lineRule="auto"/>
              <w:jc w:val="center"/>
              <w:rPr>
                <w:bCs/>
              </w:rPr>
            </w:pPr>
            <w:r>
              <w:rPr>
                <w:bCs/>
              </w:rPr>
              <w:t>6</w:t>
            </w:r>
          </w:p>
          <w:p w14:paraId="3A686A85" w14:textId="77777777" w:rsidR="000D26DC" w:rsidRDefault="00F76A16" w:rsidP="0077126D">
            <w:pPr>
              <w:spacing w:line="254" w:lineRule="auto"/>
              <w:jc w:val="center"/>
              <w:rPr>
                <w:bCs/>
              </w:rPr>
            </w:pPr>
            <w:r>
              <w:rPr>
                <w:bCs/>
              </w:rPr>
              <w:t>3</w:t>
            </w:r>
          </w:p>
          <w:p w14:paraId="2C264402" w14:textId="52CB5518" w:rsidR="00F76A16" w:rsidRPr="00206F11" w:rsidRDefault="00F76A16" w:rsidP="0077126D">
            <w:pPr>
              <w:spacing w:line="254" w:lineRule="auto"/>
              <w:jc w:val="center"/>
              <w:rPr>
                <w:bCs/>
              </w:rPr>
            </w:pPr>
            <w:r>
              <w:rPr>
                <w:bCs/>
              </w:rPr>
              <w:t>1</w:t>
            </w:r>
          </w:p>
        </w:tc>
      </w:tr>
      <w:tr w:rsidR="00FE0A68" w14:paraId="47227094" w14:textId="77777777" w:rsidTr="00E26D2B">
        <w:tc>
          <w:tcPr>
            <w:tcW w:w="704" w:type="dxa"/>
            <w:gridSpan w:val="2"/>
            <w:vAlign w:val="center"/>
          </w:tcPr>
          <w:p w14:paraId="7D41AA06" w14:textId="77777777" w:rsidR="00FE0A68" w:rsidRPr="00E26D2B" w:rsidRDefault="00FE0A68" w:rsidP="00E26D2B">
            <w:pPr>
              <w:pStyle w:val="a5"/>
              <w:numPr>
                <w:ilvl w:val="0"/>
                <w:numId w:val="6"/>
              </w:numPr>
              <w:spacing w:line="254" w:lineRule="auto"/>
              <w:ind w:left="450"/>
              <w:jc w:val="center"/>
              <w:rPr>
                <w:rFonts w:ascii="Times New Roman" w:hAnsi="Times New Roman"/>
                <w:bCs/>
                <w:sz w:val="24"/>
                <w:szCs w:val="24"/>
              </w:rPr>
            </w:pPr>
          </w:p>
        </w:tc>
        <w:tc>
          <w:tcPr>
            <w:tcW w:w="1559" w:type="dxa"/>
            <w:vAlign w:val="center"/>
          </w:tcPr>
          <w:p w14:paraId="5B24907B" w14:textId="10D82EF8" w:rsidR="00FE0A68" w:rsidRPr="00B55CEB" w:rsidRDefault="00C97BC7" w:rsidP="0077126D">
            <w:pPr>
              <w:spacing w:line="254" w:lineRule="auto"/>
              <w:jc w:val="center"/>
              <w:rPr>
                <w:bCs/>
              </w:rPr>
            </w:pPr>
            <w:r>
              <w:t>Сапоги кирзовые</w:t>
            </w:r>
          </w:p>
        </w:tc>
        <w:tc>
          <w:tcPr>
            <w:tcW w:w="5812" w:type="dxa"/>
            <w:vAlign w:val="center"/>
          </w:tcPr>
          <w:p w14:paraId="24C79288" w14:textId="1ED0CDD3" w:rsidR="00FE0A68" w:rsidRPr="00B55CEB" w:rsidRDefault="00C97BC7" w:rsidP="00224130">
            <w:pPr>
              <w:spacing w:line="254" w:lineRule="auto"/>
              <w:jc w:val="both"/>
              <w:rPr>
                <w:bCs/>
                <w:sz w:val="20"/>
                <w:szCs w:val="20"/>
              </w:rPr>
            </w:pPr>
            <w:r>
              <w:rPr>
                <w:sz w:val="20"/>
                <w:szCs w:val="20"/>
              </w:rPr>
              <w:t xml:space="preserve">Сапоги кожаные с защитным </w:t>
            </w:r>
            <w:proofErr w:type="spellStart"/>
            <w:r>
              <w:rPr>
                <w:sz w:val="20"/>
                <w:szCs w:val="20"/>
              </w:rPr>
              <w:t>подноском</w:t>
            </w:r>
            <w:proofErr w:type="spellEnd"/>
            <w:r>
              <w:rPr>
                <w:sz w:val="20"/>
                <w:szCs w:val="20"/>
              </w:rPr>
              <w:t xml:space="preserve"> из поликарбоната или композита. Материал подошвы: нитрил, двухслойная подошва с ходовым слоем из нитрильной резины или вспененная резина. Высота сапога - не менее 28 и не более 35 см. Общий вид согласно </w:t>
            </w:r>
            <w:r w:rsidR="00C919F7" w:rsidRPr="00C919F7">
              <w:rPr>
                <w:b/>
                <w:bCs/>
                <w:sz w:val="20"/>
                <w:szCs w:val="20"/>
              </w:rPr>
              <w:t>П</w:t>
            </w:r>
            <w:r w:rsidRPr="00C919F7">
              <w:rPr>
                <w:b/>
                <w:bCs/>
                <w:sz w:val="20"/>
                <w:szCs w:val="20"/>
              </w:rPr>
              <w:t>риложени</w:t>
            </w:r>
            <w:r w:rsidR="00224130">
              <w:rPr>
                <w:b/>
                <w:bCs/>
                <w:sz w:val="20"/>
                <w:szCs w:val="20"/>
              </w:rPr>
              <w:t>ю</w:t>
            </w:r>
            <w:r w:rsidRPr="00C919F7">
              <w:rPr>
                <w:b/>
                <w:bCs/>
                <w:sz w:val="20"/>
                <w:szCs w:val="20"/>
              </w:rPr>
              <w:t xml:space="preserve"> №</w:t>
            </w:r>
            <w:r w:rsidR="00C919F7" w:rsidRPr="00C919F7">
              <w:rPr>
                <w:b/>
                <w:bCs/>
                <w:sz w:val="20"/>
                <w:szCs w:val="20"/>
              </w:rPr>
              <w:t>4</w:t>
            </w:r>
            <w:r>
              <w:rPr>
                <w:sz w:val="20"/>
                <w:szCs w:val="20"/>
              </w:rPr>
              <w:t xml:space="preserve">. Сапоги должны иметь кожаный верх, износостойкую, дышащую подкладку и удобную стельку ортопедической формы, регулировку по ширине. Метод крепления – литьевой, горячая вулканизация или доппельно-клеевой. Сапоги должны иметь: мягкую прокладку под </w:t>
            </w:r>
            <w:proofErr w:type="spellStart"/>
            <w:r>
              <w:rPr>
                <w:sz w:val="20"/>
                <w:szCs w:val="20"/>
              </w:rPr>
              <w:t>подноском</w:t>
            </w:r>
            <w:proofErr w:type="spellEnd"/>
            <w:r>
              <w:rPr>
                <w:sz w:val="20"/>
                <w:szCs w:val="20"/>
              </w:rPr>
              <w:t xml:space="preserve">, профиль подошвы, препятствующий скольжению, регулируемое голенище. Сапоги могут иметь специальную стельку для защиты от проколов. Не допускается использование металлической фурнитуры (пряжки). Швы должны быть прошиты термостойкими нитками. Верх обуви Кожа натуральная КРС, термоустойчивая, толщиной не менее 1,8–2,0 мм. Соединения деталей обуви, кроме соединения низа с верхом, должны обладать прочностью на разрыв не менее 120 Н/см. Коэффициент снижения прочности крепления деталей низа после воздействия повышенных температур (160 °С) должен быть не менее 0,85. Коэффициент снижения прочности ниточных креплений деталей верха обуви после воздействия нефти и нефтепродуктов (бензина) – не менее 0,6. Коэффициент снижения прочности ниточных креплений деталей низа обуви после воздействия нефти и нефтепродуктов (бензина) – не менее 0,5. Подошва Материал должен сохранять защитные свойства при контакте с поверхностями при пониженных (до минус 40 °С) и повышенных (до 300 °С (в течение 60 сек)) температурах. Профиль подошвы должен быть не менее 4 мм. Коэффициент </w:t>
            </w:r>
            <w:r>
              <w:rPr>
                <w:sz w:val="20"/>
                <w:szCs w:val="20"/>
              </w:rPr>
              <w:lastRenderedPageBreak/>
              <w:t xml:space="preserve">трения скольжения по </w:t>
            </w:r>
            <w:proofErr w:type="spellStart"/>
            <w:r>
              <w:rPr>
                <w:sz w:val="20"/>
                <w:szCs w:val="20"/>
              </w:rPr>
              <w:t>зажиренным</w:t>
            </w:r>
            <w:proofErr w:type="spellEnd"/>
            <w:r>
              <w:rPr>
                <w:sz w:val="20"/>
                <w:szCs w:val="20"/>
              </w:rPr>
              <w:t xml:space="preserve"> поверхностям – не менее 0,2. </w:t>
            </w:r>
            <w:r>
              <w:rPr>
                <w:sz w:val="20"/>
                <w:szCs w:val="20"/>
              </w:rPr>
              <w:br/>
              <w:t>Ходовая часть подошвы должна обладать прочностью на разрыв не менее 180 Н/см и не должна снижать ее более чем на 25 % за весь срок службы. Материал подошвы обуви должен обладать прочностью не менее 2 Н/мм² и твердостью не более 70 единиц по Шору. Прочность крепления деталей низа с верхом обуви должна быть не менее 45 Н/см. Подносок Материал: поликарбонат или композит. Подносок должен выдерживать ударную нагрузку не менее 5 Дж. Внутренний зазор безопасности защитного носка при ударе энергией в 200 Дж должен быть не менее 20 мм. Стелька для защиты от проколов</w:t>
            </w:r>
            <w:r w:rsidR="00224130">
              <w:rPr>
                <w:sz w:val="20"/>
                <w:szCs w:val="20"/>
              </w:rPr>
              <w:t xml:space="preserve"> </w:t>
            </w:r>
            <w:r>
              <w:rPr>
                <w:sz w:val="20"/>
                <w:szCs w:val="20"/>
              </w:rPr>
              <w:t xml:space="preserve">должна быть изготовлена из композитного материала или </w:t>
            </w:r>
            <w:proofErr w:type="spellStart"/>
            <w:r>
              <w:rPr>
                <w:sz w:val="20"/>
                <w:szCs w:val="20"/>
              </w:rPr>
              <w:t>арамидного</w:t>
            </w:r>
            <w:proofErr w:type="spellEnd"/>
            <w:r>
              <w:rPr>
                <w:sz w:val="20"/>
                <w:szCs w:val="20"/>
              </w:rPr>
              <w:t xml:space="preserve"> волокна. Стелька должна иметь размер, соответствующий обуви, защищать стопу от прокола по всей длине и обеспечивать сопротивление сквозному проколу не менее 1200 Н. Обязательная сертификация на соответствие: ГОСТ 28507, ГОСТ 12.4.137, ГОСТ 12.4.032.</w:t>
            </w:r>
          </w:p>
        </w:tc>
        <w:tc>
          <w:tcPr>
            <w:tcW w:w="795" w:type="dxa"/>
            <w:vAlign w:val="center"/>
          </w:tcPr>
          <w:p w14:paraId="174D28B3" w14:textId="189AE4CE" w:rsidR="00FE0A68" w:rsidRDefault="00F76A16" w:rsidP="0077126D">
            <w:pPr>
              <w:spacing w:line="254" w:lineRule="auto"/>
              <w:jc w:val="center"/>
              <w:rPr>
                <w:bCs/>
              </w:rPr>
            </w:pPr>
            <w:r>
              <w:rPr>
                <w:bCs/>
              </w:rPr>
              <w:lastRenderedPageBreak/>
              <w:t>5</w:t>
            </w:r>
            <w:r w:rsidR="000D61A9">
              <w:rPr>
                <w:bCs/>
              </w:rPr>
              <w:t xml:space="preserve"> </w:t>
            </w:r>
            <w:r w:rsidR="00C97BC7">
              <w:rPr>
                <w:bCs/>
              </w:rPr>
              <w:t>пар</w:t>
            </w:r>
          </w:p>
        </w:tc>
        <w:tc>
          <w:tcPr>
            <w:tcW w:w="764" w:type="dxa"/>
            <w:vAlign w:val="center"/>
          </w:tcPr>
          <w:p w14:paraId="12F99B19" w14:textId="3842BE79" w:rsidR="00FE0A68" w:rsidRPr="008B0908" w:rsidRDefault="00C97BC7" w:rsidP="0077126D">
            <w:pPr>
              <w:spacing w:line="254" w:lineRule="auto"/>
              <w:jc w:val="center"/>
              <w:rPr>
                <w:bCs/>
              </w:rPr>
            </w:pPr>
            <w:r w:rsidRPr="008B0908">
              <w:rPr>
                <w:bCs/>
                <w:lang w:val="en-US"/>
              </w:rPr>
              <w:t>4</w:t>
            </w:r>
            <w:r w:rsidR="008F5011" w:rsidRPr="008B0908">
              <w:rPr>
                <w:bCs/>
              </w:rPr>
              <w:t>1</w:t>
            </w:r>
          </w:p>
          <w:p w14:paraId="404FC520" w14:textId="3FE0A8DF" w:rsidR="00C97BC7" w:rsidRPr="008B0908" w:rsidRDefault="00C97BC7" w:rsidP="0077126D">
            <w:pPr>
              <w:spacing w:line="254" w:lineRule="auto"/>
              <w:jc w:val="center"/>
              <w:rPr>
                <w:bCs/>
              </w:rPr>
            </w:pPr>
            <w:r w:rsidRPr="008B0908">
              <w:rPr>
                <w:bCs/>
                <w:lang w:val="en-US"/>
              </w:rPr>
              <w:t>4</w:t>
            </w:r>
            <w:r w:rsidR="008F5011" w:rsidRPr="008B0908">
              <w:rPr>
                <w:bCs/>
              </w:rPr>
              <w:t>2</w:t>
            </w:r>
          </w:p>
          <w:p w14:paraId="53D69B85" w14:textId="6DAC69DD" w:rsidR="00C97BC7" w:rsidRPr="008B0908" w:rsidRDefault="00C97BC7" w:rsidP="0077126D">
            <w:pPr>
              <w:spacing w:line="254" w:lineRule="auto"/>
              <w:jc w:val="center"/>
              <w:rPr>
                <w:bCs/>
              </w:rPr>
            </w:pPr>
            <w:r w:rsidRPr="008B0908">
              <w:rPr>
                <w:bCs/>
                <w:lang w:val="en-US"/>
              </w:rPr>
              <w:t>4</w:t>
            </w:r>
            <w:r w:rsidR="008F5011" w:rsidRPr="008B0908">
              <w:rPr>
                <w:bCs/>
              </w:rPr>
              <w:t>3</w:t>
            </w:r>
          </w:p>
          <w:p w14:paraId="061F24D6" w14:textId="483691EB" w:rsidR="008F5011" w:rsidRPr="008B0908" w:rsidRDefault="008F5011" w:rsidP="0077126D">
            <w:pPr>
              <w:spacing w:line="254" w:lineRule="auto"/>
              <w:jc w:val="center"/>
              <w:rPr>
                <w:bCs/>
              </w:rPr>
            </w:pPr>
            <w:r w:rsidRPr="008B0908">
              <w:rPr>
                <w:bCs/>
              </w:rPr>
              <w:t>45</w:t>
            </w:r>
          </w:p>
        </w:tc>
        <w:tc>
          <w:tcPr>
            <w:tcW w:w="709" w:type="dxa"/>
            <w:vAlign w:val="center"/>
          </w:tcPr>
          <w:p w14:paraId="02CF3A9D" w14:textId="6D31B251" w:rsidR="00FE0A68" w:rsidRPr="00206F11" w:rsidRDefault="00F76A16" w:rsidP="0077126D">
            <w:pPr>
              <w:spacing w:line="254" w:lineRule="auto"/>
              <w:jc w:val="center"/>
              <w:rPr>
                <w:bCs/>
              </w:rPr>
            </w:pPr>
            <w:r>
              <w:rPr>
                <w:bCs/>
              </w:rPr>
              <w:t>1</w:t>
            </w:r>
          </w:p>
          <w:p w14:paraId="11BF3010" w14:textId="63DCC560" w:rsidR="00C97BC7" w:rsidRPr="00206F11" w:rsidRDefault="00F76A16" w:rsidP="0077126D">
            <w:pPr>
              <w:spacing w:line="254" w:lineRule="auto"/>
              <w:jc w:val="center"/>
              <w:rPr>
                <w:bCs/>
              </w:rPr>
            </w:pPr>
            <w:r>
              <w:rPr>
                <w:bCs/>
              </w:rPr>
              <w:t>1</w:t>
            </w:r>
          </w:p>
          <w:p w14:paraId="039663E4" w14:textId="6318307B" w:rsidR="00C97BC7" w:rsidRPr="00206F11" w:rsidRDefault="00F76A16" w:rsidP="0077126D">
            <w:pPr>
              <w:spacing w:line="254" w:lineRule="auto"/>
              <w:jc w:val="center"/>
              <w:rPr>
                <w:bCs/>
              </w:rPr>
            </w:pPr>
            <w:r>
              <w:rPr>
                <w:bCs/>
              </w:rPr>
              <w:t>2</w:t>
            </w:r>
          </w:p>
          <w:p w14:paraId="73D4D5FE" w14:textId="03781096" w:rsidR="008F5011" w:rsidRPr="00206F11" w:rsidRDefault="000D61A9" w:rsidP="0077126D">
            <w:pPr>
              <w:spacing w:line="254" w:lineRule="auto"/>
              <w:jc w:val="center"/>
              <w:rPr>
                <w:bCs/>
              </w:rPr>
            </w:pPr>
            <w:r w:rsidRPr="00206F11">
              <w:rPr>
                <w:bCs/>
              </w:rPr>
              <w:t>1</w:t>
            </w:r>
          </w:p>
        </w:tc>
      </w:tr>
      <w:tr w:rsidR="005E2CEE" w14:paraId="0A3A9788" w14:textId="77777777" w:rsidTr="00BF4D06">
        <w:tc>
          <w:tcPr>
            <w:tcW w:w="704" w:type="dxa"/>
            <w:gridSpan w:val="2"/>
            <w:vAlign w:val="center"/>
          </w:tcPr>
          <w:p w14:paraId="7009C4B1" w14:textId="77777777" w:rsidR="005E2CEE" w:rsidRPr="00E26D2B" w:rsidRDefault="005E2CEE" w:rsidP="005E2CEE">
            <w:pPr>
              <w:pStyle w:val="a5"/>
              <w:numPr>
                <w:ilvl w:val="0"/>
                <w:numId w:val="6"/>
              </w:numPr>
              <w:spacing w:line="254" w:lineRule="auto"/>
              <w:ind w:left="450"/>
              <w:jc w:val="center"/>
              <w:rPr>
                <w:rFonts w:ascii="Times New Roman" w:hAnsi="Times New Roman"/>
                <w:bCs/>
                <w:sz w:val="24"/>
                <w:szCs w:val="24"/>
              </w:rPr>
            </w:pPr>
          </w:p>
        </w:tc>
        <w:tc>
          <w:tcPr>
            <w:tcW w:w="1559" w:type="dxa"/>
            <w:vAlign w:val="center"/>
          </w:tcPr>
          <w:p w14:paraId="41CBBFD3" w14:textId="1C99757B" w:rsidR="005E2CEE" w:rsidRPr="008D727C" w:rsidRDefault="005E2CEE" w:rsidP="005E2CEE">
            <w:pPr>
              <w:spacing w:line="254" w:lineRule="auto"/>
              <w:jc w:val="center"/>
              <w:rPr>
                <w:sz w:val="22"/>
                <w:szCs w:val="22"/>
              </w:rPr>
            </w:pPr>
            <w:r w:rsidRPr="008D727C">
              <w:rPr>
                <w:sz w:val="22"/>
                <w:szCs w:val="22"/>
              </w:rPr>
              <w:t>Сапоги резиновые</w:t>
            </w:r>
          </w:p>
        </w:tc>
        <w:tc>
          <w:tcPr>
            <w:tcW w:w="5812" w:type="dxa"/>
          </w:tcPr>
          <w:p w14:paraId="408ACF81" w14:textId="52D7F23A" w:rsidR="005E2CEE" w:rsidRDefault="005E2CEE" w:rsidP="008D727C">
            <w:pPr>
              <w:spacing w:line="254" w:lineRule="auto"/>
              <w:jc w:val="both"/>
              <w:rPr>
                <w:sz w:val="20"/>
                <w:szCs w:val="20"/>
              </w:rPr>
            </w:pPr>
            <w:r>
              <w:rPr>
                <w:sz w:val="20"/>
                <w:szCs w:val="20"/>
              </w:rPr>
              <w:t xml:space="preserve">Обувь должна представлять собой специальные резиновые сапоги (демисезонные). Высота сапога - не менее 32 и не более 40 см. Общий вид согласно </w:t>
            </w:r>
            <w:r w:rsidR="00C919F7" w:rsidRPr="00C919F7">
              <w:rPr>
                <w:b/>
                <w:bCs/>
                <w:sz w:val="20"/>
                <w:szCs w:val="20"/>
              </w:rPr>
              <w:t>П</w:t>
            </w:r>
            <w:r w:rsidRPr="00C919F7">
              <w:rPr>
                <w:b/>
                <w:bCs/>
                <w:sz w:val="20"/>
                <w:szCs w:val="20"/>
              </w:rPr>
              <w:t>риложени</w:t>
            </w:r>
            <w:r w:rsidR="008D727C">
              <w:rPr>
                <w:b/>
                <w:bCs/>
                <w:sz w:val="20"/>
                <w:szCs w:val="20"/>
              </w:rPr>
              <w:t>ю</w:t>
            </w:r>
            <w:r w:rsidRPr="00C919F7">
              <w:rPr>
                <w:b/>
                <w:bCs/>
                <w:sz w:val="20"/>
                <w:szCs w:val="20"/>
              </w:rPr>
              <w:t xml:space="preserve"> №</w:t>
            </w:r>
            <w:r w:rsidR="00C919F7">
              <w:rPr>
                <w:b/>
                <w:bCs/>
                <w:sz w:val="20"/>
                <w:szCs w:val="20"/>
              </w:rPr>
              <w:t>5</w:t>
            </w:r>
            <w:r>
              <w:rPr>
                <w:sz w:val="20"/>
                <w:szCs w:val="20"/>
              </w:rPr>
              <w:t xml:space="preserve">. Сапоги должны быть изготовлены формовым метолом из литой резины, иметь прокладку из нетканого материала и удобную стельку. Подошва - стойкая к </w:t>
            </w:r>
            <w:proofErr w:type="spellStart"/>
            <w:r>
              <w:rPr>
                <w:sz w:val="20"/>
                <w:szCs w:val="20"/>
              </w:rPr>
              <w:t>истираниям</w:t>
            </w:r>
            <w:proofErr w:type="spellEnd"/>
            <w:r>
              <w:rPr>
                <w:sz w:val="20"/>
                <w:szCs w:val="20"/>
              </w:rPr>
              <w:t xml:space="preserve">, </w:t>
            </w:r>
            <w:proofErr w:type="spellStart"/>
            <w:r>
              <w:rPr>
                <w:sz w:val="20"/>
                <w:szCs w:val="20"/>
              </w:rPr>
              <w:t>маслобензостойкая</w:t>
            </w:r>
            <w:proofErr w:type="spellEnd"/>
            <w:r>
              <w:rPr>
                <w:sz w:val="20"/>
                <w:szCs w:val="20"/>
              </w:rPr>
              <w:t xml:space="preserve">, термостойкая, антистатическая и нескользящая. Формовые сапоги должны состоять из резинового верха, внутренней текстильной подкладки и рифленой подошвы с каблуком. Материал: резиновые смеси на основе каучуков общего назначения. Сапоги должны иметь профиль подошвы, препятствующий скольжению. Сапоги могут иметь металлическую стельку для защиты от проколов, а также могут комплектоваться утепляющим вкладышем. Верх сапог формуется из резиновых смесей на основе каучуков общего назначения. Физико-механические показатели должны соответствовать следующим значениям: условная прочность не менее 12,0 МПа; относительное удлинение не менее 380 %; остаточная относительная деформация после разрыва не более 25 %. Подошва сапог формуется из резиновых смесей на основе каучуков общего назначения. Физико-механические показатели должны соответствовать следующим значениям: условная прочность не менее 10,0 МПа; относительное удлинение не менее 300 %; </w:t>
            </w:r>
            <w:proofErr w:type="spellStart"/>
            <w:r>
              <w:rPr>
                <w:sz w:val="20"/>
                <w:szCs w:val="20"/>
              </w:rPr>
              <w:t>истираемость</w:t>
            </w:r>
            <w:proofErr w:type="spellEnd"/>
            <w:r>
              <w:rPr>
                <w:sz w:val="20"/>
                <w:szCs w:val="20"/>
              </w:rPr>
              <w:t xml:space="preserve"> не более 147 м³/ТДж; толщина подошвы с рифом в подметочной части не менее 8,0 мм. Обязательная сертификация на соответствие: ГОСТ 5375.</w:t>
            </w:r>
          </w:p>
        </w:tc>
        <w:tc>
          <w:tcPr>
            <w:tcW w:w="795" w:type="dxa"/>
            <w:vAlign w:val="center"/>
          </w:tcPr>
          <w:p w14:paraId="28475724" w14:textId="61C77E6C" w:rsidR="005E2CEE" w:rsidRPr="005E2CEE" w:rsidRDefault="00F76A16" w:rsidP="005E2CEE">
            <w:pPr>
              <w:spacing w:line="254" w:lineRule="auto"/>
              <w:jc w:val="center"/>
              <w:rPr>
                <w:bCs/>
              </w:rPr>
            </w:pPr>
            <w:r>
              <w:rPr>
                <w:bCs/>
              </w:rPr>
              <w:t>3</w:t>
            </w:r>
            <w:r w:rsidR="000D61A9">
              <w:rPr>
                <w:bCs/>
              </w:rPr>
              <w:t xml:space="preserve"> </w:t>
            </w:r>
            <w:r w:rsidR="005E2CEE">
              <w:rPr>
                <w:bCs/>
              </w:rPr>
              <w:t>пар</w:t>
            </w:r>
            <w:r>
              <w:rPr>
                <w:bCs/>
              </w:rPr>
              <w:t>ы</w:t>
            </w:r>
          </w:p>
        </w:tc>
        <w:tc>
          <w:tcPr>
            <w:tcW w:w="764" w:type="dxa"/>
            <w:vAlign w:val="center"/>
          </w:tcPr>
          <w:p w14:paraId="211EE74B" w14:textId="77777777" w:rsidR="005E2CEE" w:rsidRPr="008B0908" w:rsidRDefault="005E2CEE" w:rsidP="005E2CEE">
            <w:pPr>
              <w:spacing w:line="254" w:lineRule="auto"/>
              <w:jc w:val="center"/>
              <w:rPr>
                <w:bCs/>
              </w:rPr>
            </w:pPr>
            <w:r w:rsidRPr="008B0908">
              <w:rPr>
                <w:bCs/>
              </w:rPr>
              <w:t>38</w:t>
            </w:r>
          </w:p>
          <w:p w14:paraId="53E6BA4C" w14:textId="3EF1F37F" w:rsidR="005E2CEE" w:rsidRPr="008B0908" w:rsidRDefault="00863B93" w:rsidP="00863B93">
            <w:pPr>
              <w:spacing w:line="254" w:lineRule="auto"/>
              <w:jc w:val="center"/>
              <w:rPr>
                <w:bCs/>
              </w:rPr>
            </w:pPr>
            <w:r>
              <w:rPr>
                <w:bCs/>
              </w:rPr>
              <w:t>45</w:t>
            </w:r>
          </w:p>
        </w:tc>
        <w:tc>
          <w:tcPr>
            <w:tcW w:w="709" w:type="dxa"/>
            <w:vAlign w:val="center"/>
          </w:tcPr>
          <w:p w14:paraId="796BE8C3" w14:textId="0A48B8BC" w:rsidR="005E2CEE" w:rsidRPr="00206F11" w:rsidRDefault="00863B93" w:rsidP="005E2CEE">
            <w:pPr>
              <w:spacing w:line="254" w:lineRule="auto"/>
              <w:jc w:val="center"/>
              <w:rPr>
                <w:bCs/>
              </w:rPr>
            </w:pPr>
            <w:r>
              <w:rPr>
                <w:bCs/>
              </w:rPr>
              <w:t>2</w:t>
            </w:r>
          </w:p>
          <w:p w14:paraId="5585D49E" w14:textId="5B935A09" w:rsidR="005E2CEE" w:rsidRPr="00206F11" w:rsidRDefault="00863B93" w:rsidP="00863B93">
            <w:pPr>
              <w:spacing w:line="254" w:lineRule="auto"/>
              <w:jc w:val="center"/>
              <w:rPr>
                <w:bCs/>
              </w:rPr>
            </w:pPr>
            <w:r>
              <w:rPr>
                <w:bCs/>
              </w:rPr>
              <w:t>1</w:t>
            </w:r>
          </w:p>
        </w:tc>
      </w:tr>
      <w:tr w:rsidR="00926B31" w14:paraId="511DDDCE" w14:textId="77777777" w:rsidTr="00F746A2">
        <w:tc>
          <w:tcPr>
            <w:tcW w:w="704" w:type="dxa"/>
            <w:gridSpan w:val="2"/>
            <w:vAlign w:val="center"/>
          </w:tcPr>
          <w:p w14:paraId="39C9D986" w14:textId="77777777" w:rsidR="00926B31" w:rsidRPr="00E26D2B" w:rsidRDefault="00926B31" w:rsidP="00926B31">
            <w:pPr>
              <w:pStyle w:val="a5"/>
              <w:numPr>
                <w:ilvl w:val="0"/>
                <w:numId w:val="6"/>
              </w:numPr>
              <w:spacing w:line="254" w:lineRule="auto"/>
              <w:ind w:left="450"/>
              <w:jc w:val="center"/>
              <w:rPr>
                <w:rFonts w:ascii="Times New Roman" w:hAnsi="Times New Roman"/>
                <w:bCs/>
                <w:sz w:val="24"/>
                <w:szCs w:val="24"/>
              </w:rPr>
            </w:pPr>
          </w:p>
        </w:tc>
        <w:tc>
          <w:tcPr>
            <w:tcW w:w="1559" w:type="dxa"/>
            <w:vAlign w:val="center"/>
          </w:tcPr>
          <w:p w14:paraId="0FAAB7D5" w14:textId="7913C5BD" w:rsidR="00926B31" w:rsidRDefault="00926B31" w:rsidP="00926B31">
            <w:pPr>
              <w:spacing w:line="254" w:lineRule="auto"/>
              <w:jc w:val="center"/>
            </w:pPr>
            <w:r>
              <w:t>Тапочки</w:t>
            </w:r>
          </w:p>
        </w:tc>
        <w:tc>
          <w:tcPr>
            <w:tcW w:w="5812" w:type="dxa"/>
          </w:tcPr>
          <w:p w14:paraId="235B2B2A" w14:textId="5F5B6EF8" w:rsidR="00926B31" w:rsidRDefault="008D727C" w:rsidP="008D727C">
            <w:pPr>
              <w:spacing w:line="254" w:lineRule="auto"/>
              <w:jc w:val="both"/>
              <w:rPr>
                <w:sz w:val="20"/>
                <w:szCs w:val="20"/>
              </w:rPr>
            </w:pPr>
            <w:r>
              <w:rPr>
                <w:sz w:val="20"/>
                <w:szCs w:val="20"/>
              </w:rPr>
              <w:t xml:space="preserve">Общий вид согласно </w:t>
            </w:r>
            <w:r w:rsidR="00926B31" w:rsidRPr="00C919F7">
              <w:rPr>
                <w:b/>
                <w:bCs/>
                <w:sz w:val="20"/>
                <w:szCs w:val="20"/>
              </w:rPr>
              <w:t>Приложени</w:t>
            </w:r>
            <w:r>
              <w:rPr>
                <w:b/>
                <w:bCs/>
                <w:sz w:val="20"/>
                <w:szCs w:val="20"/>
              </w:rPr>
              <w:t>ю</w:t>
            </w:r>
            <w:r w:rsidR="00926B31" w:rsidRPr="00C919F7">
              <w:rPr>
                <w:b/>
                <w:bCs/>
                <w:sz w:val="20"/>
                <w:szCs w:val="20"/>
              </w:rPr>
              <w:t xml:space="preserve"> </w:t>
            </w:r>
            <w:r w:rsidR="00C919F7">
              <w:rPr>
                <w:b/>
                <w:bCs/>
                <w:sz w:val="20"/>
                <w:szCs w:val="20"/>
              </w:rPr>
              <w:t>№6</w:t>
            </w:r>
            <w:r>
              <w:rPr>
                <w:sz w:val="20"/>
                <w:szCs w:val="20"/>
              </w:rPr>
              <w:t xml:space="preserve">, </w:t>
            </w:r>
            <w:r w:rsidR="00926B31">
              <w:rPr>
                <w:sz w:val="20"/>
                <w:szCs w:val="20"/>
              </w:rPr>
              <w:t xml:space="preserve">на нескользящей подошве для работы в закрытых отапливаемых помещениях. Верх из натуральной кожи. Подошва из пористой резины. пористая резина. Толщина крайней задней части подошвы не менее 135 мм, крайне передней точки – не менее 70 мм. Стелька: двойная: первый слой — байка обувная или ткань техническая – нетканое полотно, второй слой — </w:t>
            </w:r>
            <w:proofErr w:type="spellStart"/>
            <w:r w:rsidR="00926B31">
              <w:rPr>
                <w:sz w:val="20"/>
                <w:szCs w:val="20"/>
              </w:rPr>
              <w:t>простилочный</w:t>
            </w:r>
            <w:proofErr w:type="spellEnd"/>
            <w:r w:rsidR="00926B31">
              <w:rPr>
                <w:sz w:val="20"/>
                <w:szCs w:val="20"/>
              </w:rPr>
              <w:t xml:space="preserve"> </w:t>
            </w:r>
            <w:proofErr w:type="spellStart"/>
            <w:r w:rsidR="00926B31">
              <w:rPr>
                <w:sz w:val="20"/>
                <w:szCs w:val="20"/>
              </w:rPr>
              <w:t>спецкартон</w:t>
            </w:r>
            <w:proofErr w:type="spellEnd"/>
            <w:r w:rsidR="00926B31">
              <w:rPr>
                <w:sz w:val="20"/>
                <w:szCs w:val="20"/>
              </w:rPr>
              <w:t>.</w:t>
            </w:r>
            <w:r w:rsidR="00926B31">
              <w:rPr>
                <w:sz w:val="20"/>
                <w:szCs w:val="20"/>
              </w:rPr>
              <w:br/>
              <w:t xml:space="preserve">Метод крепления подошвы: </w:t>
            </w:r>
            <w:proofErr w:type="spellStart"/>
            <w:r w:rsidR="00926B31">
              <w:rPr>
                <w:sz w:val="20"/>
                <w:szCs w:val="20"/>
              </w:rPr>
              <w:t>клеепрошивной</w:t>
            </w:r>
            <w:proofErr w:type="spellEnd"/>
            <w:r w:rsidR="00926B31">
              <w:rPr>
                <w:sz w:val="20"/>
                <w:szCs w:val="20"/>
              </w:rPr>
              <w:t>. ПОЛНОТА ОБУВИ: 6 средняя. Температурный режим: от -20ºс до +50ºс</w:t>
            </w:r>
            <w:r w:rsidR="00926B31">
              <w:rPr>
                <w:sz w:val="20"/>
                <w:szCs w:val="20"/>
              </w:rPr>
              <w:br/>
              <w:t>Обязательная сертификация на соответствие: ГОСТ 1135.</w:t>
            </w:r>
          </w:p>
        </w:tc>
        <w:tc>
          <w:tcPr>
            <w:tcW w:w="795" w:type="dxa"/>
            <w:vAlign w:val="center"/>
          </w:tcPr>
          <w:p w14:paraId="7B93BA5A" w14:textId="02B545A4" w:rsidR="00926B31" w:rsidRDefault="00863B93" w:rsidP="00926B31">
            <w:pPr>
              <w:spacing w:line="254" w:lineRule="auto"/>
              <w:jc w:val="center"/>
              <w:rPr>
                <w:bCs/>
              </w:rPr>
            </w:pPr>
            <w:r>
              <w:rPr>
                <w:bCs/>
              </w:rPr>
              <w:t>6</w:t>
            </w:r>
            <w:r w:rsidR="000D61A9">
              <w:rPr>
                <w:bCs/>
              </w:rPr>
              <w:t xml:space="preserve"> </w:t>
            </w:r>
            <w:r w:rsidR="00926B31">
              <w:rPr>
                <w:bCs/>
              </w:rPr>
              <w:t>пар</w:t>
            </w:r>
          </w:p>
        </w:tc>
        <w:tc>
          <w:tcPr>
            <w:tcW w:w="764" w:type="dxa"/>
            <w:vAlign w:val="center"/>
          </w:tcPr>
          <w:p w14:paraId="7CB5055A" w14:textId="78ECDECB" w:rsidR="00926B31" w:rsidRPr="008B0908" w:rsidRDefault="00926B31" w:rsidP="00926B31">
            <w:pPr>
              <w:spacing w:line="254" w:lineRule="auto"/>
              <w:jc w:val="center"/>
              <w:rPr>
                <w:bCs/>
              </w:rPr>
            </w:pPr>
            <w:r w:rsidRPr="008B0908">
              <w:rPr>
                <w:bCs/>
              </w:rPr>
              <w:t>3</w:t>
            </w:r>
            <w:r w:rsidR="008F5011" w:rsidRPr="008B0908">
              <w:rPr>
                <w:bCs/>
              </w:rPr>
              <w:t>8</w:t>
            </w:r>
          </w:p>
          <w:p w14:paraId="6D611590" w14:textId="2CB79A57" w:rsidR="00926B31" w:rsidRPr="008B0908" w:rsidRDefault="00926B31" w:rsidP="00926B31">
            <w:pPr>
              <w:spacing w:line="254" w:lineRule="auto"/>
              <w:jc w:val="center"/>
              <w:rPr>
                <w:bCs/>
              </w:rPr>
            </w:pPr>
            <w:r w:rsidRPr="008B0908">
              <w:rPr>
                <w:bCs/>
              </w:rPr>
              <w:t>39</w:t>
            </w:r>
          </w:p>
        </w:tc>
        <w:tc>
          <w:tcPr>
            <w:tcW w:w="709" w:type="dxa"/>
            <w:vAlign w:val="center"/>
          </w:tcPr>
          <w:p w14:paraId="5273BF95" w14:textId="089A86DF" w:rsidR="00926B31" w:rsidRPr="00206F11" w:rsidRDefault="00863B93" w:rsidP="00926B31">
            <w:pPr>
              <w:spacing w:line="254" w:lineRule="auto"/>
              <w:jc w:val="center"/>
              <w:rPr>
                <w:bCs/>
              </w:rPr>
            </w:pPr>
            <w:r>
              <w:rPr>
                <w:bCs/>
              </w:rPr>
              <w:t>5</w:t>
            </w:r>
          </w:p>
          <w:p w14:paraId="408533B8" w14:textId="21202568" w:rsidR="00926B31" w:rsidRPr="00206F11" w:rsidRDefault="00863B93" w:rsidP="00926B31">
            <w:pPr>
              <w:spacing w:line="254" w:lineRule="auto"/>
              <w:jc w:val="center"/>
              <w:rPr>
                <w:bCs/>
              </w:rPr>
            </w:pPr>
            <w:r>
              <w:rPr>
                <w:bCs/>
              </w:rPr>
              <w:t>1</w:t>
            </w:r>
          </w:p>
        </w:tc>
      </w:tr>
    </w:tbl>
    <w:p w14:paraId="7473DFC6" w14:textId="234B52EE" w:rsidR="00524FA0" w:rsidRPr="005D2A82" w:rsidRDefault="00524FA0" w:rsidP="00524FA0">
      <w:pPr>
        <w:shd w:val="clear" w:color="auto" w:fill="FFFFFF"/>
        <w:autoSpaceDE w:val="0"/>
        <w:autoSpaceDN w:val="0"/>
        <w:adjustRightInd w:val="0"/>
        <w:jc w:val="both"/>
        <w:rPr>
          <w:color w:val="000000"/>
        </w:rPr>
      </w:pPr>
      <w:r>
        <w:rPr>
          <w:color w:val="000000"/>
        </w:rPr>
        <w:t>2. О</w:t>
      </w:r>
      <w:r w:rsidRPr="005D2A82">
        <w:rPr>
          <w:color w:val="000000"/>
        </w:rPr>
        <w:t>сновн</w:t>
      </w:r>
      <w:r>
        <w:rPr>
          <w:color w:val="000000"/>
        </w:rPr>
        <w:t>ые условия исполнения контракта</w:t>
      </w:r>
      <w:r w:rsidRPr="005D2A82">
        <w:rPr>
          <w:color w:val="000000"/>
        </w:rPr>
        <w:t>:</w:t>
      </w:r>
    </w:p>
    <w:p w14:paraId="1C5CA1F2" w14:textId="77777777" w:rsidR="00524FA0" w:rsidRPr="005D2A82" w:rsidRDefault="00524FA0" w:rsidP="00524FA0">
      <w:pPr>
        <w:shd w:val="clear" w:color="auto" w:fill="FFFFFF"/>
        <w:autoSpaceDE w:val="0"/>
        <w:autoSpaceDN w:val="0"/>
        <w:adjustRightInd w:val="0"/>
        <w:ind w:left="284"/>
        <w:jc w:val="both"/>
      </w:pPr>
      <w:r>
        <w:rPr>
          <w:color w:val="000000"/>
        </w:rPr>
        <w:t xml:space="preserve">2.1. </w:t>
      </w:r>
      <w:r w:rsidRPr="005D2A82">
        <w:rPr>
          <w:color w:val="000000"/>
        </w:rPr>
        <w:t>Предмет контракта</w:t>
      </w:r>
      <w:r>
        <w:rPr>
          <w:color w:val="000000"/>
        </w:rPr>
        <w:t>:</w:t>
      </w:r>
      <w:r w:rsidRPr="005D2A82">
        <w:rPr>
          <w:color w:val="000000"/>
        </w:rPr>
        <w:t xml:space="preserve"> </w:t>
      </w:r>
      <w:r>
        <w:rPr>
          <w:color w:val="000000"/>
        </w:rPr>
        <w:t>поставка вышеуказанной продукции</w:t>
      </w:r>
    </w:p>
    <w:p w14:paraId="28BD93DD" w14:textId="77777777" w:rsidR="00524FA0" w:rsidRDefault="00524FA0" w:rsidP="00524FA0">
      <w:pPr>
        <w:shd w:val="clear" w:color="auto" w:fill="FFFFFF"/>
        <w:autoSpaceDE w:val="0"/>
        <w:autoSpaceDN w:val="0"/>
        <w:adjustRightInd w:val="0"/>
        <w:ind w:left="284"/>
        <w:jc w:val="both"/>
        <w:rPr>
          <w:color w:val="000000"/>
        </w:rPr>
      </w:pPr>
      <w:r>
        <w:rPr>
          <w:color w:val="000000"/>
        </w:rPr>
        <w:t xml:space="preserve">2.2. </w:t>
      </w:r>
      <w:r w:rsidRPr="005D2A82">
        <w:rPr>
          <w:color w:val="000000"/>
        </w:rPr>
        <w:t>Цена контракта - является твердой, определяется на весь срок исполнения контракта и может изменяться только в случаях, порядке и на условиях, предусмотренных Законом о закупках.</w:t>
      </w:r>
      <w:r>
        <w:rPr>
          <w:color w:val="000000"/>
        </w:rPr>
        <w:t xml:space="preserve"> </w:t>
      </w:r>
    </w:p>
    <w:p w14:paraId="0BDE3BB0" w14:textId="24A5E91D" w:rsidR="00524FA0" w:rsidRPr="005D2A82" w:rsidRDefault="00524FA0" w:rsidP="00524FA0">
      <w:pPr>
        <w:shd w:val="clear" w:color="auto" w:fill="FFFFFF"/>
        <w:autoSpaceDE w:val="0"/>
        <w:autoSpaceDN w:val="0"/>
        <w:adjustRightInd w:val="0"/>
        <w:ind w:left="284"/>
        <w:jc w:val="both"/>
      </w:pPr>
      <w:r>
        <w:rPr>
          <w:color w:val="000000"/>
        </w:rPr>
        <w:t xml:space="preserve">2.2.1. Срок поставки в течении </w:t>
      </w:r>
      <w:r w:rsidR="008D727C">
        <w:rPr>
          <w:color w:val="000000"/>
        </w:rPr>
        <w:t>60</w:t>
      </w:r>
      <w:r>
        <w:rPr>
          <w:color w:val="000000"/>
        </w:rPr>
        <w:t xml:space="preserve"> календарных дней с момента вступления контракта в силу</w:t>
      </w:r>
      <w:r w:rsidR="008D727C">
        <w:rPr>
          <w:color w:val="000000"/>
        </w:rPr>
        <w:t>, с правом досрочной поставки.</w:t>
      </w:r>
    </w:p>
    <w:p w14:paraId="67A47D77" w14:textId="0BECB775" w:rsidR="00524FA0" w:rsidRPr="005D2A82" w:rsidRDefault="00524FA0" w:rsidP="00524FA0">
      <w:pPr>
        <w:shd w:val="clear" w:color="auto" w:fill="FFFFFF"/>
        <w:autoSpaceDE w:val="0"/>
        <w:autoSpaceDN w:val="0"/>
        <w:adjustRightInd w:val="0"/>
        <w:ind w:left="284"/>
        <w:jc w:val="both"/>
        <w:rPr>
          <w:i/>
          <w:color w:val="000000"/>
        </w:rPr>
      </w:pPr>
      <w:r>
        <w:rPr>
          <w:color w:val="000000"/>
        </w:rPr>
        <w:t>2.3. У</w:t>
      </w:r>
      <w:r w:rsidRPr="005D2A82">
        <w:rPr>
          <w:color w:val="000000"/>
        </w:rPr>
        <w:t xml:space="preserve">словие о </w:t>
      </w:r>
      <w:r>
        <w:rPr>
          <w:color w:val="000000"/>
        </w:rPr>
        <w:t xml:space="preserve">порядке и сроках оплаты товара: в течение 5 </w:t>
      </w:r>
      <w:r w:rsidR="000D61A9">
        <w:rPr>
          <w:color w:val="000000"/>
        </w:rPr>
        <w:t>банковских</w:t>
      </w:r>
      <w:r>
        <w:rPr>
          <w:color w:val="000000"/>
        </w:rPr>
        <w:t xml:space="preserve"> дней по факту поставки товара и подписания </w:t>
      </w:r>
      <w:r w:rsidRPr="00436492">
        <w:rPr>
          <w:color w:val="000000"/>
        </w:rPr>
        <w:t>приемо</w:t>
      </w:r>
      <w:r w:rsidR="008D727C">
        <w:rPr>
          <w:color w:val="000000"/>
        </w:rPr>
        <w:t>-</w:t>
      </w:r>
      <w:r w:rsidRPr="00436492">
        <w:rPr>
          <w:color w:val="000000"/>
        </w:rPr>
        <w:t>сдаточных документов</w:t>
      </w:r>
    </w:p>
    <w:p w14:paraId="2C6E36B7" w14:textId="77777777" w:rsidR="00524FA0" w:rsidRPr="00F90D10" w:rsidRDefault="00524FA0" w:rsidP="00524FA0">
      <w:pPr>
        <w:shd w:val="clear" w:color="auto" w:fill="FFFFFF"/>
        <w:autoSpaceDE w:val="0"/>
        <w:autoSpaceDN w:val="0"/>
        <w:adjustRightInd w:val="0"/>
        <w:ind w:left="284"/>
        <w:jc w:val="both"/>
        <w:rPr>
          <w:color w:val="000000"/>
        </w:rPr>
      </w:pPr>
      <w:r w:rsidRPr="00436492">
        <w:rPr>
          <w:color w:val="000000"/>
        </w:rPr>
        <w:t>2.4. Условие о пор</w:t>
      </w:r>
      <w:r>
        <w:rPr>
          <w:color w:val="000000"/>
        </w:rPr>
        <w:t xml:space="preserve">ядке приемки заказчиком товара </w:t>
      </w:r>
      <w:r w:rsidRPr="00436492">
        <w:rPr>
          <w:color w:val="000000"/>
        </w:rPr>
        <w:t>– приемка тов</w:t>
      </w:r>
      <w:r>
        <w:rPr>
          <w:color w:val="000000"/>
        </w:rPr>
        <w:t>а</w:t>
      </w:r>
      <w:r w:rsidRPr="00436492">
        <w:rPr>
          <w:color w:val="000000"/>
        </w:rPr>
        <w:t>ра осуществляется на складе Заказчика, путем подписания приемо-сдаточных документов</w:t>
      </w:r>
      <w:r>
        <w:rPr>
          <w:color w:val="000000"/>
        </w:rPr>
        <w:t>.</w:t>
      </w:r>
    </w:p>
    <w:p w14:paraId="71D5E079" w14:textId="77777777" w:rsidR="00D52C12" w:rsidRDefault="00D52C12" w:rsidP="00D52C12">
      <w:pPr>
        <w:shd w:val="clear" w:color="auto" w:fill="FFFFFF"/>
        <w:autoSpaceDE w:val="0"/>
        <w:autoSpaceDN w:val="0"/>
        <w:adjustRightInd w:val="0"/>
        <w:ind w:left="284"/>
        <w:jc w:val="both"/>
        <w:rPr>
          <w:color w:val="000000"/>
        </w:rPr>
      </w:pPr>
      <w:r>
        <w:rPr>
          <w:color w:val="000000"/>
        </w:rPr>
        <w:t>2.5. Условия поставки товара: поставка осуществляется по адресу г. Дубоссары ул. Набережная д. № 34.</w:t>
      </w:r>
    </w:p>
    <w:p w14:paraId="7DF7EA49" w14:textId="77777777" w:rsidR="00524FA0" w:rsidRDefault="00524FA0" w:rsidP="00524FA0">
      <w:pPr>
        <w:shd w:val="clear" w:color="auto" w:fill="FFFFFF"/>
        <w:autoSpaceDE w:val="0"/>
        <w:autoSpaceDN w:val="0"/>
        <w:adjustRightInd w:val="0"/>
        <w:ind w:left="284"/>
        <w:jc w:val="both"/>
        <w:rPr>
          <w:color w:val="000000"/>
        </w:rPr>
      </w:pPr>
      <w:r>
        <w:rPr>
          <w:color w:val="000000"/>
        </w:rPr>
        <w:lastRenderedPageBreak/>
        <w:t>2.6. Качество товара должно соответствовать стандартам страны-производителя, а при номенклатуре Товара в перечне товаров, подлежащих обязательной сертификации на территории ПМР и стандартам ПМР, должно подтверждаться соответствующими сертификатами.</w:t>
      </w:r>
    </w:p>
    <w:p w14:paraId="2AE3E6E3" w14:textId="77777777" w:rsidR="00524FA0" w:rsidRDefault="00524FA0" w:rsidP="00524FA0">
      <w:pPr>
        <w:shd w:val="clear" w:color="auto" w:fill="FFFFFF"/>
        <w:autoSpaceDE w:val="0"/>
        <w:autoSpaceDN w:val="0"/>
        <w:adjustRightInd w:val="0"/>
        <w:jc w:val="both"/>
        <w:rPr>
          <w:color w:val="000000"/>
        </w:rPr>
      </w:pPr>
      <w:r>
        <w:rPr>
          <w:color w:val="000000"/>
        </w:rPr>
        <w:t>3. П</w:t>
      </w:r>
      <w:r w:rsidRPr="005D2A82">
        <w:rPr>
          <w:color w:val="000000"/>
        </w:rPr>
        <w:t>еречень отчетных документов, кото</w:t>
      </w:r>
      <w:r>
        <w:rPr>
          <w:color w:val="000000"/>
        </w:rPr>
        <w:t xml:space="preserve">рые оформляются Поставщиком и </w:t>
      </w:r>
      <w:r w:rsidRPr="005D2A82">
        <w:rPr>
          <w:color w:val="000000"/>
        </w:rPr>
        <w:t xml:space="preserve">представляются </w:t>
      </w:r>
      <w:r>
        <w:rPr>
          <w:color w:val="000000"/>
        </w:rPr>
        <w:t>Покупателю</w:t>
      </w:r>
      <w:r w:rsidRPr="005D2A82">
        <w:rPr>
          <w:color w:val="000000"/>
        </w:rPr>
        <w:t xml:space="preserve"> дл</w:t>
      </w:r>
      <w:r>
        <w:rPr>
          <w:color w:val="000000"/>
        </w:rPr>
        <w:t>я приемки поставленного товара:</w:t>
      </w:r>
    </w:p>
    <w:p w14:paraId="041D4964" w14:textId="77777777" w:rsidR="00524FA0" w:rsidRDefault="00524FA0" w:rsidP="00524FA0">
      <w:pPr>
        <w:shd w:val="clear" w:color="auto" w:fill="FFFFFF"/>
        <w:autoSpaceDE w:val="0"/>
        <w:autoSpaceDN w:val="0"/>
        <w:adjustRightInd w:val="0"/>
        <w:jc w:val="both"/>
        <w:rPr>
          <w:color w:val="000000"/>
        </w:rPr>
      </w:pPr>
      <w:r w:rsidRPr="00B73DCD">
        <w:rPr>
          <w:color w:val="000000"/>
        </w:rPr>
        <w:t>Поставщик передает</w:t>
      </w:r>
      <w:r>
        <w:rPr>
          <w:color w:val="000000"/>
        </w:rPr>
        <w:t xml:space="preserve"> Покупателю</w:t>
      </w:r>
      <w:r w:rsidRPr="00B73DCD">
        <w:rPr>
          <w:color w:val="000000"/>
        </w:rPr>
        <w:t xml:space="preserve"> месте с </w:t>
      </w:r>
      <w:r>
        <w:rPr>
          <w:color w:val="000000"/>
        </w:rPr>
        <w:t>товаром</w:t>
      </w:r>
      <w:r w:rsidRPr="00B73DCD">
        <w:rPr>
          <w:color w:val="000000"/>
        </w:rPr>
        <w:t xml:space="preserve"> след</w:t>
      </w:r>
      <w:r>
        <w:rPr>
          <w:color w:val="000000"/>
        </w:rPr>
        <w:t>ующие документы на поставляемый товар:</w:t>
      </w:r>
      <w:r w:rsidRPr="00B73DCD">
        <w:rPr>
          <w:color w:val="000000"/>
        </w:rPr>
        <w:t xml:space="preserve"> </w:t>
      </w:r>
    </w:p>
    <w:p w14:paraId="72953A45" w14:textId="77777777" w:rsidR="00524FA0" w:rsidRPr="00B73DCD" w:rsidRDefault="00524FA0" w:rsidP="00524FA0">
      <w:pPr>
        <w:pStyle w:val="a5"/>
        <w:numPr>
          <w:ilvl w:val="0"/>
          <w:numId w:val="3"/>
        </w:numPr>
        <w:jc w:val="both"/>
        <w:rPr>
          <w:rFonts w:ascii="Times New Roman" w:hAnsi="Times New Roman"/>
          <w:sz w:val="24"/>
          <w:szCs w:val="24"/>
        </w:rPr>
      </w:pPr>
      <w:r>
        <w:rPr>
          <w:rFonts w:ascii="Times New Roman" w:hAnsi="Times New Roman"/>
          <w:sz w:val="24"/>
          <w:szCs w:val="24"/>
        </w:rPr>
        <w:t>Т</w:t>
      </w:r>
      <w:r w:rsidRPr="00B73DCD">
        <w:rPr>
          <w:rFonts w:ascii="Times New Roman" w:hAnsi="Times New Roman"/>
          <w:sz w:val="24"/>
          <w:szCs w:val="24"/>
        </w:rPr>
        <w:t>оварн</w:t>
      </w:r>
      <w:r>
        <w:rPr>
          <w:rFonts w:ascii="Times New Roman" w:hAnsi="Times New Roman"/>
          <w:sz w:val="24"/>
          <w:szCs w:val="24"/>
        </w:rPr>
        <w:t xml:space="preserve">о-транспортная </w:t>
      </w:r>
      <w:r w:rsidRPr="00B73DCD">
        <w:rPr>
          <w:rFonts w:ascii="Times New Roman" w:hAnsi="Times New Roman"/>
          <w:sz w:val="24"/>
          <w:szCs w:val="24"/>
        </w:rPr>
        <w:t>накладн</w:t>
      </w:r>
      <w:r>
        <w:rPr>
          <w:rFonts w:ascii="Times New Roman" w:hAnsi="Times New Roman"/>
          <w:sz w:val="24"/>
          <w:szCs w:val="24"/>
        </w:rPr>
        <w:t>ая</w:t>
      </w:r>
      <w:r w:rsidRPr="00B73DCD">
        <w:rPr>
          <w:rFonts w:ascii="Times New Roman" w:hAnsi="Times New Roman"/>
          <w:sz w:val="24"/>
          <w:szCs w:val="24"/>
        </w:rPr>
        <w:t>;</w:t>
      </w:r>
    </w:p>
    <w:p w14:paraId="61E96B11" w14:textId="77777777" w:rsidR="00524FA0" w:rsidRPr="00B73DCD" w:rsidRDefault="00524FA0" w:rsidP="00524FA0">
      <w:pPr>
        <w:pStyle w:val="a5"/>
        <w:numPr>
          <w:ilvl w:val="0"/>
          <w:numId w:val="3"/>
        </w:numPr>
        <w:spacing w:after="0" w:line="240" w:lineRule="auto"/>
        <w:ind w:left="714" w:hanging="357"/>
        <w:jc w:val="both"/>
        <w:rPr>
          <w:rFonts w:ascii="Times New Roman" w:hAnsi="Times New Roman"/>
          <w:bCs/>
          <w:iCs/>
          <w:sz w:val="24"/>
          <w:szCs w:val="24"/>
          <w:lang w:bidi="ru-RU"/>
        </w:rPr>
      </w:pPr>
      <w:r>
        <w:rPr>
          <w:rFonts w:ascii="Times New Roman" w:hAnsi="Times New Roman"/>
          <w:bCs/>
          <w:iCs/>
          <w:sz w:val="24"/>
          <w:szCs w:val="24"/>
          <w:lang w:bidi="ru-RU"/>
        </w:rPr>
        <w:t>Сертификат соответствия.</w:t>
      </w:r>
    </w:p>
    <w:p w14:paraId="52BD4AB5" w14:textId="77777777" w:rsidR="00524FA0" w:rsidRPr="001B4877" w:rsidRDefault="00524FA0" w:rsidP="00524FA0">
      <w:pPr>
        <w:shd w:val="clear" w:color="auto" w:fill="FFFFFF"/>
        <w:autoSpaceDE w:val="0"/>
        <w:autoSpaceDN w:val="0"/>
        <w:adjustRightInd w:val="0"/>
      </w:pPr>
      <w:r>
        <w:rPr>
          <w:color w:val="000000"/>
        </w:rPr>
        <w:t>4</w:t>
      </w:r>
      <w:r w:rsidRPr="001B4877">
        <w:rPr>
          <w:color w:val="000000"/>
        </w:rPr>
        <w:t xml:space="preserve">. Права и обязанности </w:t>
      </w:r>
      <w:r>
        <w:rPr>
          <w:color w:val="000000"/>
        </w:rPr>
        <w:t>П</w:t>
      </w:r>
      <w:r w:rsidRPr="001B4877">
        <w:rPr>
          <w:color w:val="000000"/>
        </w:rPr>
        <w:t>оставщика, включающие:</w:t>
      </w:r>
    </w:p>
    <w:p w14:paraId="188CEE72" w14:textId="77777777" w:rsidR="009E21B2" w:rsidRDefault="009E21B2" w:rsidP="009E21B2">
      <w:pPr>
        <w:tabs>
          <w:tab w:val="left" w:pos="567"/>
        </w:tabs>
        <w:jc w:val="both"/>
        <w:rPr>
          <w:color w:val="000000"/>
        </w:rPr>
      </w:pPr>
      <w:r>
        <w:rPr>
          <w:b/>
          <w:bCs/>
          <w:color w:val="000000"/>
        </w:rPr>
        <w:t>4.1. Представлять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цены контракта. Указанная в части первой настоящего пункта информация представляется Покупателю Поставщиком в течение 10 (десяти) дней с момента заключения им договора с соисполнителем, субподрядчиком.</w:t>
      </w:r>
    </w:p>
    <w:p w14:paraId="71A4385E" w14:textId="77777777" w:rsidR="009E21B2" w:rsidRPr="001B4877" w:rsidRDefault="009E21B2" w:rsidP="009E21B2">
      <w:pPr>
        <w:shd w:val="clear" w:color="auto" w:fill="FFFFFF"/>
        <w:autoSpaceDE w:val="0"/>
        <w:autoSpaceDN w:val="0"/>
        <w:adjustRightInd w:val="0"/>
        <w:jc w:val="both"/>
      </w:pPr>
      <w:r>
        <w:rPr>
          <w:color w:val="000000"/>
        </w:rPr>
        <w:t>4</w:t>
      </w:r>
      <w:r w:rsidRPr="001B4877">
        <w:rPr>
          <w:color w:val="000000"/>
        </w:rPr>
        <w:t>.</w:t>
      </w:r>
      <w:r>
        <w:rPr>
          <w:color w:val="000000"/>
        </w:rPr>
        <w:t>2</w:t>
      </w:r>
      <w:r w:rsidRPr="001B4877">
        <w:rPr>
          <w:color w:val="000000"/>
        </w:rPr>
        <w:t>. право требовать своевременной оплаты на условиях, предусмотренных контрактом, надлежащим образом поставленног</w:t>
      </w:r>
      <w:r>
        <w:rPr>
          <w:color w:val="000000"/>
        </w:rPr>
        <w:t>о и принятого заказчиком товара</w:t>
      </w:r>
      <w:r w:rsidRPr="001B4877">
        <w:rPr>
          <w:color w:val="000000"/>
        </w:rPr>
        <w:t>.</w:t>
      </w:r>
    </w:p>
    <w:p w14:paraId="44136DC0" w14:textId="77777777" w:rsidR="009E21B2" w:rsidRPr="001B4877" w:rsidRDefault="009E21B2" w:rsidP="009E21B2">
      <w:pPr>
        <w:shd w:val="clear" w:color="auto" w:fill="FFFFFF"/>
        <w:autoSpaceDE w:val="0"/>
        <w:autoSpaceDN w:val="0"/>
        <w:adjustRightInd w:val="0"/>
        <w:jc w:val="both"/>
      </w:pPr>
      <w:r>
        <w:rPr>
          <w:color w:val="000000"/>
        </w:rPr>
        <w:t>4</w:t>
      </w:r>
      <w:r w:rsidRPr="001B4877">
        <w:rPr>
          <w:color w:val="000000"/>
        </w:rPr>
        <w:t>.</w:t>
      </w:r>
      <w:r>
        <w:rPr>
          <w:color w:val="000000"/>
        </w:rPr>
        <w:t>3</w:t>
      </w:r>
      <w:r w:rsidRPr="001B4877">
        <w:rPr>
          <w:color w:val="000000"/>
        </w:rPr>
        <w:t>. обязанность по поставке товара, на условиях, предусмотренных контрактом, в том числе по обеспечению с учетом специфики поставляем</w:t>
      </w:r>
      <w:r>
        <w:rPr>
          <w:color w:val="000000"/>
        </w:rPr>
        <w:t>ого</w:t>
      </w:r>
      <w:r w:rsidRPr="001B4877">
        <w:rPr>
          <w:color w:val="000000"/>
        </w:rPr>
        <w:t xml:space="preserve"> </w:t>
      </w:r>
      <w:r>
        <w:rPr>
          <w:color w:val="000000"/>
        </w:rPr>
        <w:t>товара</w:t>
      </w:r>
      <w:r w:rsidRPr="001B4877">
        <w:rPr>
          <w:color w:val="000000"/>
        </w:rPr>
        <w:t xml:space="preserve"> </w:t>
      </w:r>
      <w:r>
        <w:rPr>
          <w:color w:val="000000"/>
        </w:rPr>
        <w:t>его</w:t>
      </w:r>
      <w:r w:rsidRPr="001B4877">
        <w:rPr>
          <w:color w:val="000000"/>
        </w:rPr>
        <w:t xml:space="preserve"> соответствия обязательным требованиям, установленным </w:t>
      </w:r>
      <w:r>
        <w:rPr>
          <w:color w:val="000000"/>
        </w:rPr>
        <w:t>Покупателем</w:t>
      </w:r>
      <w:r w:rsidRPr="001B4877">
        <w:rPr>
          <w:color w:val="000000"/>
        </w:rPr>
        <w:t>;</w:t>
      </w:r>
    </w:p>
    <w:p w14:paraId="3866457A" w14:textId="77777777" w:rsidR="009E21B2" w:rsidRPr="001B4877" w:rsidRDefault="009E21B2" w:rsidP="009E21B2">
      <w:pPr>
        <w:shd w:val="clear" w:color="auto" w:fill="FFFFFF"/>
        <w:autoSpaceDE w:val="0"/>
        <w:autoSpaceDN w:val="0"/>
        <w:adjustRightInd w:val="0"/>
        <w:jc w:val="both"/>
      </w:pPr>
      <w:r>
        <w:t>4</w:t>
      </w:r>
      <w:r w:rsidRPr="001B4877">
        <w:t>.</w:t>
      </w:r>
      <w:r>
        <w:t>4</w:t>
      </w:r>
      <w:r w:rsidRPr="001B4877">
        <w:t xml:space="preserve">. </w:t>
      </w:r>
      <w:r w:rsidRPr="001B4877">
        <w:rPr>
          <w:color w:val="000000"/>
        </w:rPr>
        <w:t>обязанность по обеспечению устранения за свой счет недостатков и дефектов, выявленных при приемке поставленного товара, в течение гарантийного срока.</w:t>
      </w:r>
    </w:p>
    <w:p w14:paraId="46843448" w14:textId="77777777" w:rsidR="009E21B2" w:rsidRPr="001B4877" w:rsidRDefault="009E21B2" w:rsidP="009E21B2">
      <w:pPr>
        <w:shd w:val="clear" w:color="auto" w:fill="FFFFFF"/>
        <w:autoSpaceDE w:val="0"/>
        <w:autoSpaceDN w:val="0"/>
        <w:adjustRightInd w:val="0"/>
        <w:jc w:val="both"/>
        <w:rPr>
          <w:color w:val="000000"/>
        </w:rPr>
      </w:pPr>
      <w:r>
        <w:rPr>
          <w:color w:val="000000"/>
        </w:rPr>
        <w:t>4</w:t>
      </w:r>
      <w:r w:rsidRPr="001B4877">
        <w:rPr>
          <w:color w:val="000000"/>
        </w:rPr>
        <w:t>.</w:t>
      </w:r>
      <w:r>
        <w:rPr>
          <w:color w:val="000000"/>
        </w:rPr>
        <w:t>5</w:t>
      </w:r>
      <w:r w:rsidRPr="001B4877">
        <w:rPr>
          <w:color w:val="000000"/>
        </w:rPr>
        <w:t>. обязанность по соответствию в течение всего срока действия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r w:rsidRPr="001B4877">
        <w:rPr>
          <w:b/>
          <w:color w:val="000000"/>
          <w:u w:val="single"/>
        </w:rPr>
        <w:t xml:space="preserve"> </w:t>
      </w:r>
    </w:p>
    <w:p w14:paraId="6057A698" w14:textId="0AF8A1AD" w:rsidR="00524FA0" w:rsidRDefault="00524FA0" w:rsidP="00524FA0">
      <w:pPr>
        <w:shd w:val="clear" w:color="auto" w:fill="FFFFFF"/>
        <w:autoSpaceDE w:val="0"/>
        <w:autoSpaceDN w:val="0"/>
        <w:adjustRightInd w:val="0"/>
        <w:rPr>
          <w:color w:val="000000"/>
        </w:rPr>
      </w:pPr>
      <w:r>
        <w:rPr>
          <w:color w:val="000000"/>
        </w:rPr>
        <w:t>5</w:t>
      </w:r>
      <w:r w:rsidRPr="001B4877">
        <w:rPr>
          <w:color w:val="000000"/>
        </w:rPr>
        <w:t>. Срок действия контракта – до 31.12.202</w:t>
      </w:r>
      <w:r w:rsidR="00D276E3">
        <w:rPr>
          <w:color w:val="000000"/>
        </w:rPr>
        <w:t>6</w:t>
      </w:r>
      <w:r w:rsidRPr="001B4877">
        <w:rPr>
          <w:color w:val="000000"/>
        </w:rPr>
        <w:t>г.</w:t>
      </w:r>
      <w:r>
        <w:rPr>
          <w:color w:val="000000"/>
        </w:rPr>
        <w:t xml:space="preserve"> </w:t>
      </w:r>
    </w:p>
    <w:p w14:paraId="1D9F1161" w14:textId="1D3F51D4" w:rsidR="00524FA0" w:rsidRPr="002E1BB7" w:rsidRDefault="00524FA0" w:rsidP="00524FA0">
      <w:pPr>
        <w:jc w:val="both"/>
        <w:rPr>
          <w:b/>
          <w:bCs/>
        </w:rPr>
      </w:pPr>
      <w:r>
        <w:rPr>
          <w:color w:val="000000"/>
        </w:rPr>
        <w:t>6. С</w:t>
      </w:r>
      <w:r w:rsidRPr="005D2A82">
        <w:rPr>
          <w:color w:val="000000"/>
        </w:rPr>
        <w:t>роки предоставления ценовой информации</w:t>
      </w:r>
      <w:r>
        <w:rPr>
          <w:color w:val="000000"/>
        </w:rPr>
        <w:t>:</w:t>
      </w:r>
      <w:r w:rsidRPr="00C15792">
        <w:rPr>
          <w:b/>
          <w:sz w:val="22"/>
          <w:szCs w:val="22"/>
        </w:rPr>
        <w:t xml:space="preserve"> </w:t>
      </w:r>
      <w:r w:rsidRPr="00F37B11">
        <w:rPr>
          <w:b/>
          <w:sz w:val="22"/>
          <w:szCs w:val="22"/>
        </w:rPr>
        <w:t xml:space="preserve">до 17-00 </w:t>
      </w:r>
      <w:r>
        <w:rPr>
          <w:b/>
          <w:sz w:val="22"/>
          <w:szCs w:val="22"/>
        </w:rPr>
        <w:t xml:space="preserve">часов </w:t>
      </w:r>
      <w:r w:rsidR="00F76A16">
        <w:rPr>
          <w:b/>
          <w:sz w:val="22"/>
          <w:szCs w:val="22"/>
        </w:rPr>
        <w:t>0</w:t>
      </w:r>
      <w:r w:rsidR="008D727C">
        <w:rPr>
          <w:b/>
          <w:sz w:val="22"/>
          <w:szCs w:val="22"/>
        </w:rPr>
        <w:t>3</w:t>
      </w:r>
      <w:r>
        <w:rPr>
          <w:b/>
          <w:sz w:val="22"/>
          <w:szCs w:val="22"/>
        </w:rPr>
        <w:t>.</w:t>
      </w:r>
      <w:r w:rsidR="00F76A16">
        <w:rPr>
          <w:b/>
          <w:sz w:val="22"/>
          <w:szCs w:val="22"/>
        </w:rPr>
        <w:t>10</w:t>
      </w:r>
      <w:r w:rsidRPr="00F37B11">
        <w:rPr>
          <w:b/>
          <w:sz w:val="22"/>
          <w:szCs w:val="22"/>
        </w:rPr>
        <w:t>.20</w:t>
      </w:r>
      <w:r>
        <w:rPr>
          <w:b/>
          <w:sz w:val="22"/>
          <w:szCs w:val="22"/>
        </w:rPr>
        <w:t>2</w:t>
      </w:r>
      <w:r w:rsidR="00B457E8">
        <w:rPr>
          <w:b/>
          <w:sz w:val="22"/>
          <w:szCs w:val="22"/>
        </w:rPr>
        <w:t>5</w:t>
      </w:r>
      <w:r w:rsidRPr="00F37B11">
        <w:rPr>
          <w:b/>
          <w:sz w:val="22"/>
          <w:szCs w:val="22"/>
        </w:rPr>
        <w:t xml:space="preserve"> г</w:t>
      </w:r>
      <w:r>
        <w:rPr>
          <w:b/>
          <w:sz w:val="22"/>
          <w:szCs w:val="22"/>
        </w:rPr>
        <w:t>ода</w:t>
      </w:r>
      <w:r w:rsidRPr="00F37B11">
        <w:rPr>
          <w:sz w:val="22"/>
          <w:szCs w:val="22"/>
        </w:rPr>
        <w:t xml:space="preserve"> на электронный адрес: </w:t>
      </w:r>
      <w:hyperlink r:id="rId8" w:history="1">
        <w:r w:rsidRPr="002E1BB7">
          <w:rPr>
            <w:rStyle w:val="a4"/>
            <w:b/>
            <w:bCs/>
            <w:lang w:val="en-US"/>
          </w:rPr>
          <w:t>omtsdges</w:t>
        </w:r>
      </w:hyperlink>
      <w:r w:rsidRPr="002E1BB7">
        <w:rPr>
          <w:rStyle w:val="a4"/>
          <w:b/>
          <w:bCs/>
        </w:rPr>
        <w:t>@</w:t>
      </w:r>
      <w:r w:rsidRPr="002E1BB7">
        <w:rPr>
          <w:rStyle w:val="a4"/>
          <w:b/>
          <w:bCs/>
          <w:lang w:val="en-US"/>
        </w:rPr>
        <w:t>gmail</w:t>
      </w:r>
      <w:r w:rsidRPr="002E1BB7">
        <w:rPr>
          <w:rStyle w:val="a4"/>
          <w:b/>
          <w:bCs/>
        </w:rPr>
        <w:t>.</w:t>
      </w:r>
      <w:r w:rsidRPr="002E1BB7">
        <w:rPr>
          <w:rStyle w:val="a4"/>
          <w:b/>
          <w:bCs/>
          <w:lang w:val="en-US"/>
        </w:rPr>
        <w:t>com</w:t>
      </w:r>
      <w:r w:rsidRPr="002E1BB7">
        <w:rPr>
          <w:b/>
          <w:bCs/>
          <w:color w:val="000000"/>
        </w:rPr>
        <w:t>.</w:t>
      </w:r>
    </w:p>
    <w:p w14:paraId="7A6A68E3" w14:textId="77777777" w:rsidR="00524FA0" w:rsidRDefault="00524FA0" w:rsidP="00524FA0">
      <w:pPr>
        <w:shd w:val="clear" w:color="auto" w:fill="FFFFFF"/>
        <w:autoSpaceDE w:val="0"/>
        <w:autoSpaceDN w:val="0"/>
        <w:adjustRightInd w:val="0"/>
        <w:jc w:val="both"/>
        <w:rPr>
          <w:b/>
          <w:i/>
          <w:u w:val="single"/>
        </w:rPr>
      </w:pPr>
      <w:r>
        <w:rPr>
          <w:color w:val="000000"/>
        </w:rPr>
        <w:t>7</w:t>
      </w:r>
      <w:r w:rsidRPr="00C92F5D">
        <w:rPr>
          <w:color w:val="000000"/>
        </w:rPr>
        <w:t xml:space="preserve">. </w:t>
      </w:r>
      <w:bookmarkStart w:id="0" w:name="_gjdgxs" w:colFirst="0" w:colLast="0"/>
      <w:bookmarkEnd w:id="0"/>
      <w:r w:rsidRPr="00C92F5D">
        <w:rPr>
          <w:b/>
          <w:i/>
          <w:u w:val="single"/>
        </w:rPr>
        <w:t>Убедительная просьба при предоставлении предложений в обязательном порядке указывать:</w:t>
      </w:r>
    </w:p>
    <w:p w14:paraId="5F46C493" w14:textId="77777777" w:rsidR="00524FA0" w:rsidRPr="00C92F5D" w:rsidRDefault="00524FA0" w:rsidP="00524FA0">
      <w:pPr>
        <w:numPr>
          <w:ilvl w:val="0"/>
          <w:numId w:val="2"/>
        </w:numPr>
        <w:rPr>
          <w:b/>
        </w:rPr>
      </w:pPr>
      <w:r w:rsidRPr="00C92F5D">
        <w:rPr>
          <w:b/>
        </w:rPr>
        <w:t>Ссылку на данный запрос;</w:t>
      </w:r>
    </w:p>
    <w:p w14:paraId="38F01BD6" w14:textId="77777777" w:rsidR="00524FA0" w:rsidRPr="00C92F5D" w:rsidRDefault="00524FA0" w:rsidP="00524FA0">
      <w:pPr>
        <w:numPr>
          <w:ilvl w:val="0"/>
          <w:numId w:val="2"/>
        </w:numPr>
        <w:rPr>
          <w:b/>
        </w:rPr>
      </w:pPr>
      <w:r w:rsidRPr="00C92F5D">
        <w:rPr>
          <w:b/>
        </w:rPr>
        <w:t xml:space="preserve">Реквизиты вашего документа (дата и </w:t>
      </w:r>
      <w:r>
        <w:rPr>
          <w:b/>
        </w:rPr>
        <w:t xml:space="preserve">исх. </w:t>
      </w:r>
      <w:r w:rsidRPr="00C92F5D">
        <w:rPr>
          <w:b/>
        </w:rPr>
        <w:t>№);</w:t>
      </w:r>
    </w:p>
    <w:p w14:paraId="6E68B1D0" w14:textId="77777777" w:rsidR="00524FA0" w:rsidRDefault="00524FA0" w:rsidP="00524FA0">
      <w:pPr>
        <w:numPr>
          <w:ilvl w:val="0"/>
          <w:numId w:val="2"/>
        </w:numPr>
        <w:rPr>
          <w:b/>
        </w:rPr>
      </w:pPr>
      <w:r w:rsidRPr="00C92F5D">
        <w:rPr>
          <w:b/>
        </w:rPr>
        <w:t>Цену товара за единицу;</w:t>
      </w:r>
    </w:p>
    <w:p w14:paraId="417A66EF" w14:textId="2132FA19" w:rsidR="00524FA0" w:rsidRPr="00802A97" w:rsidRDefault="00524FA0" w:rsidP="00524FA0">
      <w:pPr>
        <w:numPr>
          <w:ilvl w:val="0"/>
          <w:numId w:val="2"/>
        </w:numPr>
        <w:rPr>
          <w:b/>
        </w:rPr>
      </w:pPr>
      <w:r>
        <w:rPr>
          <w:b/>
        </w:rPr>
        <w:t>Общая сумма контракта на условиях</w:t>
      </w:r>
      <w:r w:rsidR="008D727C">
        <w:rPr>
          <w:b/>
        </w:rPr>
        <w:t>,</w:t>
      </w:r>
      <w:r>
        <w:rPr>
          <w:b/>
        </w:rPr>
        <w:t xml:space="preserve"> указанных в данном запросе;</w:t>
      </w:r>
    </w:p>
    <w:p w14:paraId="0FCBA7BC" w14:textId="77777777" w:rsidR="00524FA0" w:rsidRDefault="00524FA0" w:rsidP="00524FA0">
      <w:pPr>
        <w:numPr>
          <w:ilvl w:val="0"/>
          <w:numId w:val="2"/>
        </w:numPr>
        <w:rPr>
          <w:b/>
        </w:rPr>
      </w:pPr>
      <w:r w:rsidRPr="00C92F5D">
        <w:rPr>
          <w:b/>
        </w:rPr>
        <w:t>Срок действия цены;</w:t>
      </w:r>
    </w:p>
    <w:p w14:paraId="12EE80A9" w14:textId="77777777" w:rsidR="00524FA0" w:rsidRPr="00C92F5D" w:rsidRDefault="00524FA0" w:rsidP="00524FA0">
      <w:pPr>
        <w:numPr>
          <w:ilvl w:val="0"/>
          <w:numId w:val="2"/>
        </w:numPr>
        <w:rPr>
          <w:b/>
        </w:rPr>
      </w:pPr>
      <w:r>
        <w:rPr>
          <w:b/>
        </w:rPr>
        <w:t>Срок поставки (в случае альтернативного предложения по срокам поставки)</w:t>
      </w:r>
    </w:p>
    <w:p w14:paraId="62CA910F" w14:textId="51338922" w:rsidR="00524FA0" w:rsidRPr="00A71895" w:rsidRDefault="008D727C" w:rsidP="00524FA0">
      <w:pPr>
        <w:jc w:val="both"/>
      </w:pPr>
      <w:r>
        <w:t xml:space="preserve">Контактный </w:t>
      </w:r>
      <w:r w:rsidR="00524FA0" w:rsidRPr="00A71895">
        <w:t>тел</w:t>
      </w:r>
      <w:r>
        <w:t>ефон</w:t>
      </w:r>
      <w:r w:rsidR="00524FA0" w:rsidRPr="00A71895">
        <w:t xml:space="preserve">: </w:t>
      </w:r>
      <w:r>
        <w:t>+373</w:t>
      </w:r>
      <w:r w:rsidR="00524FA0" w:rsidRPr="00A71895">
        <w:t>(77</w:t>
      </w:r>
      <w:r w:rsidR="00524FA0">
        <w:t>8</w:t>
      </w:r>
      <w:r w:rsidR="00524FA0" w:rsidRPr="00A71895">
        <w:t>)</w:t>
      </w:r>
      <w:r w:rsidR="00524FA0">
        <w:t xml:space="preserve"> 84</w:t>
      </w:r>
      <w:r>
        <w:t> </w:t>
      </w:r>
      <w:r w:rsidR="00524FA0">
        <w:t>207</w:t>
      </w:r>
      <w:r>
        <w:t>.</w:t>
      </w:r>
    </w:p>
    <w:p w14:paraId="102BD919" w14:textId="77777777" w:rsidR="00524FA0" w:rsidRDefault="00524FA0" w:rsidP="00524FA0">
      <w:pPr>
        <w:spacing w:line="276" w:lineRule="auto"/>
        <w:ind w:left="-567" w:firstLine="1275"/>
        <w:jc w:val="both"/>
        <w:rPr>
          <w:iCs/>
          <w:color w:val="000000"/>
          <w:shd w:val="clear" w:color="auto" w:fill="FFFFFF"/>
        </w:rPr>
      </w:pPr>
    </w:p>
    <w:p w14:paraId="7D345617" w14:textId="2E93657D" w:rsidR="00524FA0" w:rsidRPr="00802A97" w:rsidRDefault="00524FA0" w:rsidP="00524FA0">
      <w:pPr>
        <w:spacing w:line="276" w:lineRule="auto"/>
        <w:ind w:left="-567" w:firstLine="1275"/>
        <w:jc w:val="both"/>
        <w:rPr>
          <w:iCs/>
          <w:color w:val="000000"/>
          <w:shd w:val="clear" w:color="auto" w:fill="FFFFFF"/>
        </w:rPr>
      </w:pPr>
      <w:r w:rsidRPr="00C92F5D">
        <w:rPr>
          <w:iCs/>
          <w:color w:val="000000"/>
          <w:shd w:val="clear" w:color="auto" w:fill="FFFFFF"/>
        </w:rPr>
        <w:t>Благодарим Вас за понимание и надеемся на плодотворное сотрудничество.</w:t>
      </w:r>
    </w:p>
    <w:p w14:paraId="273A6886" w14:textId="77777777" w:rsidR="00434531" w:rsidRDefault="00434531" w:rsidP="006E2190">
      <w:pPr>
        <w:rPr>
          <w:color w:val="020202"/>
        </w:rPr>
      </w:pPr>
    </w:p>
    <w:p w14:paraId="53AED024" w14:textId="4120C487" w:rsidR="00524FA0" w:rsidRDefault="00524FA0" w:rsidP="006E2190">
      <w:pPr>
        <w:rPr>
          <w:color w:val="020202"/>
        </w:rPr>
      </w:pPr>
    </w:p>
    <w:p w14:paraId="3D89D522" w14:textId="040F12FE" w:rsidR="00FE447A" w:rsidRDefault="00FE447A" w:rsidP="006E2190">
      <w:pPr>
        <w:rPr>
          <w:color w:val="020202"/>
        </w:rPr>
      </w:pPr>
    </w:p>
    <w:p w14:paraId="3532C33D" w14:textId="2DF866A8" w:rsidR="006E2190" w:rsidRPr="00A71895" w:rsidRDefault="006E2190" w:rsidP="006E2190">
      <w:pPr>
        <w:rPr>
          <w:color w:val="020202"/>
        </w:rPr>
      </w:pPr>
      <w:r w:rsidRPr="00A71895">
        <w:rPr>
          <w:color w:val="020202"/>
        </w:rPr>
        <w:t>С уважением,</w:t>
      </w:r>
    </w:p>
    <w:p w14:paraId="7778D48C" w14:textId="21204D74" w:rsidR="006E2190" w:rsidRPr="00A71895" w:rsidRDefault="006E2190" w:rsidP="006E2190">
      <w:r w:rsidRPr="00A71895">
        <w:rPr>
          <w:color w:val="020202"/>
        </w:rPr>
        <w:t xml:space="preserve">Начальник ОМТС и ХО                                                                            </w:t>
      </w:r>
    </w:p>
    <w:p w14:paraId="717EF372" w14:textId="77777777" w:rsidR="006E2190" w:rsidRDefault="006E2190" w:rsidP="006E2190">
      <w:pPr>
        <w:jc w:val="both"/>
      </w:pPr>
    </w:p>
    <w:p w14:paraId="7D29B82B" w14:textId="77777777" w:rsidR="000D61A9" w:rsidRDefault="000D61A9" w:rsidP="006E2190">
      <w:pPr>
        <w:rPr>
          <w:sz w:val="18"/>
          <w:szCs w:val="18"/>
        </w:rPr>
      </w:pPr>
    </w:p>
    <w:p w14:paraId="319F0B71" w14:textId="77777777" w:rsidR="00380939" w:rsidRDefault="00380939" w:rsidP="006E2190">
      <w:pPr>
        <w:rPr>
          <w:sz w:val="18"/>
          <w:szCs w:val="18"/>
        </w:rPr>
      </w:pPr>
    </w:p>
    <w:p w14:paraId="75A3F386" w14:textId="77777777" w:rsidR="00380939" w:rsidRDefault="00380939" w:rsidP="006E2190">
      <w:pPr>
        <w:rPr>
          <w:sz w:val="18"/>
          <w:szCs w:val="18"/>
        </w:rPr>
      </w:pPr>
    </w:p>
    <w:p w14:paraId="142C2033" w14:textId="77777777" w:rsidR="00380939" w:rsidRDefault="00380939" w:rsidP="006E2190">
      <w:pPr>
        <w:rPr>
          <w:sz w:val="18"/>
          <w:szCs w:val="18"/>
        </w:rPr>
      </w:pPr>
    </w:p>
    <w:p w14:paraId="6E45D2F6" w14:textId="04D26C9C" w:rsidR="000A4BD9" w:rsidRDefault="000A4BD9" w:rsidP="008F085E">
      <w:pPr>
        <w:rPr>
          <w:b/>
          <w:sz w:val="18"/>
          <w:szCs w:val="18"/>
        </w:rPr>
      </w:pPr>
    </w:p>
    <w:p w14:paraId="285E6F33" w14:textId="77777777" w:rsidR="000A4BD9" w:rsidRDefault="000A4BD9" w:rsidP="008F085E">
      <w:pPr>
        <w:rPr>
          <w:b/>
          <w:sz w:val="18"/>
          <w:szCs w:val="18"/>
        </w:rPr>
      </w:pPr>
    </w:p>
    <w:tbl>
      <w:tblPr>
        <w:tblStyle w:val="a3"/>
        <w:tblW w:w="0" w:type="auto"/>
        <w:tblInd w:w="279" w:type="dxa"/>
        <w:tblLook w:val="04A0" w:firstRow="1" w:lastRow="0" w:firstColumn="1" w:lastColumn="0" w:noHBand="0" w:noVBand="1"/>
      </w:tblPr>
      <w:tblGrid>
        <w:gridCol w:w="4957"/>
        <w:gridCol w:w="4820"/>
      </w:tblGrid>
      <w:tr w:rsidR="00926B31" w14:paraId="6E76F1BA" w14:textId="77777777" w:rsidTr="005E2CEE">
        <w:trPr>
          <w:trHeight w:val="3743"/>
        </w:trPr>
        <w:tc>
          <w:tcPr>
            <w:tcW w:w="4957" w:type="dxa"/>
          </w:tcPr>
          <w:p w14:paraId="4C9A79E3" w14:textId="30AFEFA8" w:rsidR="00926B31" w:rsidRDefault="00926B31" w:rsidP="00C04EE0">
            <w:pPr>
              <w:jc w:val="center"/>
              <w:rPr>
                <w:b/>
                <w:sz w:val="18"/>
                <w:szCs w:val="18"/>
              </w:rPr>
            </w:pPr>
            <w:bookmarkStart w:id="1" w:name="_Hlk84238433"/>
            <w:r>
              <w:rPr>
                <w:b/>
                <w:sz w:val="18"/>
                <w:szCs w:val="18"/>
              </w:rPr>
              <w:lastRenderedPageBreak/>
              <w:t xml:space="preserve">Приложение № </w:t>
            </w:r>
            <w:r w:rsidR="00C919F7">
              <w:rPr>
                <w:b/>
                <w:sz w:val="18"/>
                <w:szCs w:val="18"/>
              </w:rPr>
              <w:t>1</w:t>
            </w:r>
          </w:p>
          <w:p w14:paraId="5D42D939" w14:textId="77777777" w:rsidR="00926B31" w:rsidRDefault="00926B31" w:rsidP="00C04EE0">
            <w:pPr>
              <w:jc w:val="center"/>
              <w:rPr>
                <w:b/>
                <w:sz w:val="18"/>
                <w:szCs w:val="18"/>
              </w:rPr>
            </w:pPr>
          </w:p>
          <w:p w14:paraId="1A39B87B" w14:textId="77777777" w:rsidR="00926B31" w:rsidRDefault="00926B31" w:rsidP="00C04EE0">
            <w:pPr>
              <w:jc w:val="center"/>
              <w:rPr>
                <w:b/>
                <w:sz w:val="18"/>
                <w:szCs w:val="18"/>
              </w:rPr>
            </w:pPr>
          </w:p>
          <w:p w14:paraId="33670C25" w14:textId="77777777" w:rsidR="00926B31" w:rsidRDefault="00926B31" w:rsidP="00C04EE0">
            <w:pPr>
              <w:jc w:val="center"/>
              <w:rPr>
                <w:b/>
                <w:sz w:val="18"/>
                <w:szCs w:val="18"/>
              </w:rPr>
            </w:pPr>
            <w:r>
              <w:rPr>
                <w:noProof/>
              </w:rPr>
              <w:drawing>
                <wp:inline distT="0" distB="0" distL="0" distR="0" wp14:anchorId="11A1A79C" wp14:editId="01A7C359">
                  <wp:extent cx="2095500" cy="1800225"/>
                  <wp:effectExtent l="0" t="0" r="0" b="9525"/>
                  <wp:docPr id="11" name="image10.png" title="Изображение">
                    <a:extLst xmlns:a="http://schemas.openxmlformats.org/drawingml/2006/main">
                      <a:ext uri="{FF2B5EF4-FFF2-40B4-BE49-F238E27FC236}">
                        <a16:creationId xmlns:a16="http://schemas.microsoft.com/office/drawing/2014/main" id="{00000000-0008-0000-1000-00000B000000}"/>
                      </a:ext>
                    </a:extLst>
                  </wp:docPr>
                  <wp:cNvGraphicFramePr/>
                  <a:graphic xmlns:a="http://schemas.openxmlformats.org/drawingml/2006/main">
                    <a:graphicData uri="http://schemas.openxmlformats.org/drawingml/2006/picture">
                      <pic:pic xmlns:pic="http://schemas.openxmlformats.org/drawingml/2006/picture">
                        <pic:nvPicPr>
                          <pic:cNvPr id="11" name="image10.png" title="Изображение">
                            <a:extLst>
                              <a:ext uri="{FF2B5EF4-FFF2-40B4-BE49-F238E27FC236}">
                                <a16:creationId xmlns:a16="http://schemas.microsoft.com/office/drawing/2014/main" id="{00000000-0008-0000-1000-00000B000000}"/>
                              </a:ext>
                            </a:extLst>
                          </pic:cNvPr>
                          <pic:cNvPicPr preferRelativeResize="0"/>
                        </pic:nvPicPr>
                        <pic:blipFill>
                          <a:blip r:embed="rId9" cstate="print"/>
                          <a:stretch>
                            <a:fillRect/>
                          </a:stretch>
                        </pic:blipFill>
                        <pic:spPr>
                          <a:xfrm>
                            <a:off x="0" y="0"/>
                            <a:ext cx="2095500" cy="1800225"/>
                          </a:xfrm>
                          <a:prstGeom prst="rect">
                            <a:avLst/>
                          </a:prstGeom>
                          <a:noFill/>
                        </pic:spPr>
                      </pic:pic>
                    </a:graphicData>
                  </a:graphic>
                </wp:inline>
              </w:drawing>
            </w:r>
          </w:p>
        </w:tc>
        <w:tc>
          <w:tcPr>
            <w:tcW w:w="4820" w:type="dxa"/>
          </w:tcPr>
          <w:p w14:paraId="1349A988" w14:textId="084D7628" w:rsidR="00926B31" w:rsidRDefault="00926B31" w:rsidP="00C04EE0">
            <w:pPr>
              <w:jc w:val="center"/>
              <w:rPr>
                <w:b/>
                <w:sz w:val="18"/>
                <w:szCs w:val="18"/>
              </w:rPr>
            </w:pPr>
            <w:r>
              <w:rPr>
                <w:b/>
                <w:sz w:val="18"/>
                <w:szCs w:val="18"/>
              </w:rPr>
              <w:t xml:space="preserve">Приложение № </w:t>
            </w:r>
            <w:r w:rsidR="00C919F7">
              <w:rPr>
                <w:b/>
                <w:sz w:val="18"/>
                <w:szCs w:val="18"/>
              </w:rPr>
              <w:t>2</w:t>
            </w:r>
          </w:p>
          <w:p w14:paraId="0BF981D4" w14:textId="77777777" w:rsidR="00926B31" w:rsidRDefault="00926B31" w:rsidP="00C04EE0">
            <w:pPr>
              <w:jc w:val="center"/>
              <w:rPr>
                <w:b/>
                <w:sz w:val="18"/>
                <w:szCs w:val="18"/>
              </w:rPr>
            </w:pPr>
          </w:p>
          <w:p w14:paraId="7DF65710" w14:textId="77777777" w:rsidR="00926B31" w:rsidRDefault="00926B31" w:rsidP="00C04EE0">
            <w:pPr>
              <w:jc w:val="center"/>
              <w:rPr>
                <w:b/>
                <w:sz w:val="18"/>
                <w:szCs w:val="18"/>
              </w:rPr>
            </w:pPr>
            <w:r>
              <w:rPr>
                <w:noProof/>
              </w:rPr>
              <w:drawing>
                <wp:inline distT="0" distB="0" distL="0" distR="0" wp14:anchorId="1BFDEABD" wp14:editId="7287F31C">
                  <wp:extent cx="2300416" cy="1729946"/>
                  <wp:effectExtent l="0" t="0" r="5080" b="3810"/>
                  <wp:docPr id="10" name="image5.png" title="Изображение">
                    <a:extLst xmlns:a="http://schemas.openxmlformats.org/drawingml/2006/main">
                      <a:ext uri="{FF2B5EF4-FFF2-40B4-BE49-F238E27FC236}">
                        <a16:creationId xmlns:a16="http://schemas.microsoft.com/office/drawing/2014/main" id="{00000000-0008-0000-1000-00000A000000}"/>
                      </a:ext>
                    </a:extLst>
                  </wp:docPr>
                  <wp:cNvGraphicFramePr/>
                  <a:graphic xmlns:a="http://schemas.openxmlformats.org/drawingml/2006/main">
                    <a:graphicData uri="http://schemas.openxmlformats.org/drawingml/2006/picture">
                      <pic:pic xmlns:pic="http://schemas.openxmlformats.org/drawingml/2006/picture">
                        <pic:nvPicPr>
                          <pic:cNvPr id="10" name="image5.png" title="Изображение">
                            <a:extLst>
                              <a:ext uri="{FF2B5EF4-FFF2-40B4-BE49-F238E27FC236}">
                                <a16:creationId xmlns:a16="http://schemas.microsoft.com/office/drawing/2014/main" id="{00000000-0008-0000-1000-00000A000000}"/>
                              </a:ext>
                            </a:extLst>
                          </pic:cNvPr>
                          <pic:cNvPicPr preferRelativeResize="0"/>
                        </pic:nvPicPr>
                        <pic:blipFill>
                          <a:blip r:embed="rId10" cstate="print"/>
                          <a:stretch>
                            <a:fillRect/>
                          </a:stretch>
                        </pic:blipFill>
                        <pic:spPr>
                          <a:xfrm>
                            <a:off x="0" y="0"/>
                            <a:ext cx="2305548" cy="1733805"/>
                          </a:xfrm>
                          <a:prstGeom prst="rect">
                            <a:avLst/>
                          </a:prstGeom>
                          <a:noFill/>
                        </pic:spPr>
                      </pic:pic>
                    </a:graphicData>
                  </a:graphic>
                </wp:inline>
              </w:drawing>
            </w:r>
          </w:p>
        </w:tc>
      </w:tr>
      <w:tr w:rsidR="00926B31" w14:paraId="17D75C68" w14:textId="77777777" w:rsidTr="005E2CEE">
        <w:trPr>
          <w:trHeight w:val="3541"/>
        </w:trPr>
        <w:tc>
          <w:tcPr>
            <w:tcW w:w="4957" w:type="dxa"/>
          </w:tcPr>
          <w:p w14:paraId="64246295" w14:textId="77D15BC6" w:rsidR="00926B31" w:rsidRDefault="00926B31" w:rsidP="00C04EE0">
            <w:pPr>
              <w:jc w:val="center"/>
              <w:rPr>
                <w:b/>
                <w:sz w:val="18"/>
                <w:szCs w:val="18"/>
              </w:rPr>
            </w:pPr>
            <w:r>
              <w:rPr>
                <w:b/>
                <w:sz w:val="18"/>
                <w:szCs w:val="18"/>
              </w:rPr>
              <w:t>Приложение №</w:t>
            </w:r>
            <w:r w:rsidR="00C919F7">
              <w:rPr>
                <w:b/>
                <w:sz w:val="18"/>
                <w:szCs w:val="18"/>
              </w:rPr>
              <w:t>3</w:t>
            </w:r>
          </w:p>
          <w:p w14:paraId="62E6CB43" w14:textId="77777777" w:rsidR="00926B31" w:rsidRDefault="00926B31" w:rsidP="00C04EE0">
            <w:pPr>
              <w:jc w:val="center"/>
              <w:rPr>
                <w:b/>
                <w:sz w:val="18"/>
                <w:szCs w:val="18"/>
              </w:rPr>
            </w:pPr>
          </w:p>
          <w:p w14:paraId="4B10C113" w14:textId="77777777" w:rsidR="00926B31" w:rsidRDefault="00926B31" w:rsidP="00C04EE0">
            <w:pPr>
              <w:jc w:val="center"/>
              <w:rPr>
                <w:b/>
                <w:sz w:val="18"/>
                <w:szCs w:val="18"/>
              </w:rPr>
            </w:pPr>
            <w:r>
              <w:rPr>
                <w:noProof/>
              </w:rPr>
              <w:drawing>
                <wp:inline distT="0" distB="0" distL="0" distR="0" wp14:anchorId="1805BC6B" wp14:editId="2F1A16BC">
                  <wp:extent cx="2095500" cy="1800225"/>
                  <wp:effectExtent l="0" t="0" r="0" b="9525"/>
                  <wp:docPr id="9" name="image10.png" title="Изображение">
                    <a:extLst xmlns:a="http://schemas.openxmlformats.org/drawingml/2006/main">
                      <a:ext uri="{FF2B5EF4-FFF2-40B4-BE49-F238E27FC236}">
                        <a16:creationId xmlns:a16="http://schemas.microsoft.com/office/drawing/2014/main" id="{00000000-0008-0000-1000-00000B000000}"/>
                      </a:ext>
                    </a:extLst>
                  </wp:docPr>
                  <wp:cNvGraphicFramePr/>
                  <a:graphic xmlns:a="http://schemas.openxmlformats.org/drawingml/2006/main">
                    <a:graphicData uri="http://schemas.openxmlformats.org/drawingml/2006/picture">
                      <pic:pic xmlns:pic="http://schemas.openxmlformats.org/drawingml/2006/picture">
                        <pic:nvPicPr>
                          <pic:cNvPr id="11" name="image10.png" title="Изображение">
                            <a:extLst>
                              <a:ext uri="{FF2B5EF4-FFF2-40B4-BE49-F238E27FC236}">
                                <a16:creationId xmlns:a16="http://schemas.microsoft.com/office/drawing/2014/main" id="{00000000-0008-0000-1000-00000B000000}"/>
                              </a:ext>
                            </a:extLst>
                          </pic:cNvPr>
                          <pic:cNvPicPr preferRelativeResize="0"/>
                        </pic:nvPicPr>
                        <pic:blipFill>
                          <a:blip r:embed="rId9" cstate="print"/>
                          <a:stretch>
                            <a:fillRect/>
                          </a:stretch>
                        </pic:blipFill>
                        <pic:spPr>
                          <a:xfrm>
                            <a:off x="0" y="0"/>
                            <a:ext cx="2095500" cy="1800225"/>
                          </a:xfrm>
                          <a:prstGeom prst="rect">
                            <a:avLst/>
                          </a:prstGeom>
                          <a:noFill/>
                        </pic:spPr>
                      </pic:pic>
                    </a:graphicData>
                  </a:graphic>
                </wp:inline>
              </w:drawing>
            </w:r>
          </w:p>
        </w:tc>
        <w:tc>
          <w:tcPr>
            <w:tcW w:w="4820" w:type="dxa"/>
            <w:tcBorders>
              <w:bottom w:val="single" w:sz="4" w:space="0" w:color="auto"/>
            </w:tcBorders>
          </w:tcPr>
          <w:p w14:paraId="5CCBD9C8" w14:textId="54E6B8E9" w:rsidR="00926B31" w:rsidRDefault="00926B31" w:rsidP="00C04EE0">
            <w:pPr>
              <w:jc w:val="center"/>
              <w:rPr>
                <w:b/>
                <w:sz w:val="18"/>
                <w:szCs w:val="18"/>
              </w:rPr>
            </w:pPr>
            <w:r>
              <w:rPr>
                <w:b/>
                <w:sz w:val="18"/>
                <w:szCs w:val="18"/>
              </w:rPr>
              <w:t xml:space="preserve">Приложение № </w:t>
            </w:r>
            <w:r w:rsidR="00C919F7">
              <w:rPr>
                <w:b/>
                <w:sz w:val="18"/>
                <w:szCs w:val="18"/>
              </w:rPr>
              <w:t>4</w:t>
            </w:r>
          </w:p>
          <w:p w14:paraId="136EAC5E" w14:textId="77777777" w:rsidR="00926B31" w:rsidRDefault="00926B31" w:rsidP="00C04EE0">
            <w:pPr>
              <w:jc w:val="center"/>
              <w:rPr>
                <w:b/>
                <w:sz w:val="18"/>
                <w:szCs w:val="18"/>
              </w:rPr>
            </w:pPr>
            <w:r>
              <w:rPr>
                <w:noProof/>
              </w:rPr>
              <w:drawing>
                <wp:inline distT="0" distB="0" distL="0" distR="0" wp14:anchorId="16E6F72D" wp14:editId="640A5750">
                  <wp:extent cx="1812324" cy="1894703"/>
                  <wp:effectExtent l="0" t="0" r="0" b="0"/>
                  <wp:docPr id="12" name="image18.png" title="Изображение">
                    <a:extLst xmlns:a="http://schemas.openxmlformats.org/drawingml/2006/main">
                      <a:ext uri="{FF2B5EF4-FFF2-40B4-BE49-F238E27FC236}">
                        <a16:creationId xmlns:a16="http://schemas.microsoft.com/office/drawing/2014/main" id="{00000000-0008-0000-1000-00000C000000}"/>
                      </a:ext>
                    </a:extLst>
                  </wp:docPr>
                  <wp:cNvGraphicFramePr/>
                  <a:graphic xmlns:a="http://schemas.openxmlformats.org/drawingml/2006/main">
                    <a:graphicData uri="http://schemas.openxmlformats.org/drawingml/2006/picture">
                      <pic:pic xmlns:pic="http://schemas.openxmlformats.org/drawingml/2006/picture">
                        <pic:nvPicPr>
                          <pic:cNvPr id="12" name="image18.png" title="Изображение">
                            <a:extLst>
                              <a:ext uri="{FF2B5EF4-FFF2-40B4-BE49-F238E27FC236}">
                                <a16:creationId xmlns:a16="http://schemas.microsoft.com/office/drawing/2014/main" id="{00000000-0008-0000-1000-00000C000000}"/>
                              </a:ext>
                            </a:extLst>
                          </pic:cNvPr>
                          <pic:cNvPicPr preferRelativeResize="0"/>
                        </pic:nvPicPr>
                        <pic:blipFill>
                          <a:blip r:embed="rId11" cstate="print"/>
                          <a:stretch>
                            <a:fillRect/>
                          </a:stretch>
                        </pic:blipFill>
                        <pic:spPr>
                          <a:xfrm>
                            <a:off x="0" y="0"/>
                            <a:ext cx="1873507" cy="1958667"/>
                          </a:xfrm>
                          <a:prstGeom prst="rect">
                            <a:avLst/>
                          </a:prstGeom>
                          <a:noFill/>
                        </pic:spPr>
                      </pic:pic>
                    </a:graphicData>
                  </a:graphic>
                </wp:inline>
              </w:drawing>
            </w:r>
          </w:p>
        </w:tc>
      </w:tr>
      <w:tr w:rsidR="00926B31" w14:paraId="01576A9D" w14:textId="77777777" w:rsidTr="005E2CEE">
        <w:trPr>
          <w:trHeight w:val="4579"/>
        </w:trPr>
        <w:tc>
          <w:tcPr>
            <w:tcW w:w="4957" w:type="dxa"/>
          </w:tcPr>
          <w:p w14:paraId="3C00B57B" w14:textId="5CFCCB46" w:rsidR="00926B31" w:rsidRDefault="00926B31" w:rsidP="00C04EE0">
            <w:pPr>
              <w:jc w:val="center"/>
              <w:rPr>
                <w:b/>
                <w:sz w:val="18"/>
                <w:szCs w:val="18"/>
              </w:rPr>
            </w:pPr>
            <w:r>
              <w:rPr>
                <w:b/>
                <w:sz w:val="18"/>
                <w:szCs w:val="18"/>
              </w:rPr>
              <w:t xml:space="preserve">Приложение № </w:t>
            </w:r>
            <w:r w:rsidR="00C919F7">
              <w:rPr>
                <w:b/>
                <w:sz w:val="18"/>
                <w:szCs w:val="18"/>
              </w:rPr>
              <w:t>5</w:t>
            </w:r>
          </w:p>
          <w:p w14:paraId="316D64D7" w14:textId="77777777" w:rsidR="005E2CEE" w:rsidRDefault="005E2CEE" w:rsidP="00C04EE0">
            <w:pPr>
              <w:jc w:val="center"/>
              <w:rPr>
                <w:b/>
                <w:sz w:val="18"/>
                <w:szCs w:val="18"/>
              </w:rPr>
            </w:pPr>
          </w:p>
          <w:p w14:paraId="4945D55E" w14:textId="3646F48A" w:rsidR="00926B31" w:rsidRDefault="00926B31" w:rsidP="00C04EE0">
            <w:pPr>
              <w:jc w:val="center"/>
              <w:rPr>
                <w:b/>
                <w:sz w:val="18"/>
                <w:szCs w:val="18"/>
              </w:rPr>
            </w:pPr>
          </w:p>
          <w:p w14:paraId="17174681" w14:textId="7467762C" w:rsidR="00926B31" w:rsidRDefault="005E2CEE" w:rsidP="00C04EE0">
            <w:pPr>
              <w:jc w:val="center"/>
              <w:rPr>
                <w:b/>
                <w:sz w:val="18"/>
                <w:szCs w:val="18"/>
              </w:rPr>
            </w:pPr>
            <w:r>
              <w:rPr>
                <w:noProof/>
              </w:rPr>
              <w:drawing>
                <wp:inline distT="0" distB="0" distL="0" distR="0" wp14:anchorId="402D71EB" wp14:editId="474103FD">
                  <wp:extent cx="2158313" cy="2117124"/>
                  <wp:effectExtent l="0" t="0" r="0" b="0"/>
                  <wp:docPr id="13" name="image16.png" title="Изображение">
                    <a:extLst xmlns:a="http://schemas.openxmlformats.org/drawingml/2006/main">
                      <a:ext uri="{FF2B5EF4-FFF2-40B4-BE49-F238E27FC236}">
                        <a16:creationId xmlns:a16="http://schemas.microsoft.com/office/drawing/2014/main" id="{00000000-0008-0000-1000-00000D000000}"/>
                      </a:ext>
                    </a:extLst>
                  </wp:docPr>
                  <wp:cNvGraphicFramePr/>
                  <a:graphic xmlns:a="http://schemas.openxmlformats.org/drawingml/2006/main">
                    <a:graphicData uri="http://schemas.openxmlformats.org/drawingml/2006/picture">
                      <pic:pic xmlns:pic="http://schemas.openxmlformats.org/drawingml/2006/picture">
                        <pic:nvPicPr>
                          <pic:cNvPr id="13" name="image16.png" title="Изображение">
                            <a:extLst>
                              <a:ext uri="{FF2B5EF4-FFF2-40B4-BE49-F238E27FC236}">
                                <a16:creationId xmlns:a16="http://schemas.microsoft.com/office/drawing/2014/main" id="{00000000-0008-0000-1000-00000D000000}"/>
                              </a:ext>
                            </a:extLst>
                          </pic:cNvPr>
                          <pic:cNvPicPr preferRelativeResize="0"/>
                        </pic:nvPicPr>
                        <pic:blipFill>
                          <a:blip r:embed="rId12" cstate="print"/>
                          <a:stretch>
                            <a:fillRect/>
                          </a:stretch>
                        </pic:blipFill>
                        <pic:spPr>
                          <a:xfrm>
                            <a:off x="0" y="0"/>
                            <a:ext cx="2185993" cy="2144276"/>
                          </a:xfrm>
                          <a:prstGeom prst="rect">
                            <a:avLst/>
                          </a:prstGeom>
                          <a:noFill/>
                        </pic:spPr>
                      </pic:pic>
                    </a:graphicData>
                  </a:graphic>
                </wp:inline>
              </w:drawing>
            </w:r>
          </w:p>
        </w:tc>
        <w:tc>
          <w:tcPr>
            <w:tcW w:w="4820" w:type="dxa"/>
            <w:tcBorders>
              <w:bottom w:val="single" w:sz="4" w:space="0" w:color="auto"/>
              <w:right w:val="single" w:sz="4" w:space="0" w:color="auto"/>
            </w:tcBorders>
          </w:tcPr>
          <w:p w14:paraId="3A380449" w14:textId="0420B7DF" w:rsidR="005E2CEE" w:rsidRPr="005E2CEE" w:rsidRDefault="005E2CEE" w:rsidP="005E2CEE">
            <w:pPr>
              <w:jc w:val="center"/>
              <w:rPr>
                <w:b/>
                <w:sz w:val="18"/>
                <w:szCs w:val="18"/>
                <w:lang w:val="en-US"/>
              </w:rPr>
            </w:pPr>
            <w:r>
              <w:rPr>
                <w:b/>
                <w:sz w:val="18"/>
                <w:szCs w:val="18"/>
              </w:rPr>
              <w:t xml:space="preserve">Приложение № </w:t>
            </w:r>
            <w:r w:rsidR="00C919F7">
              <w:rPr>
                <w:b/>
                <w:sz w:val="18"/>
                <w:szCs w:val="18"/>
              </w:rPr>
              <w:t>6</w:t>
            </w:r>
          </w:p>
          <w:p w14:paraId="01B61098" w14:textId="77777777" w:rsidR="005E2CEE" w:rsidRDefault="005E2CEE" w:rsidP="005E2CEE">
            <w:pPr>
              <w:jc w:val="center"/>
              <w:rPr>
                <w:b/>
                <w:sz w:val="18"/>
                <w:szCs w:val="18"/>
              </w:rPr>
            </w:pPr>
          </w:p>
          <w:p w14:paraId="12093884" w14:textId="77777777" w:rsidR="005E2CEE" w:rsidRDefault="005E2CEE" w:rsidP="005E2CEE">
            <w:pPr>
              <w:jc w:val="center"/>
              <w:rPr>
                <w:b/>
                <w:sz w:val="18"/>
                <w:szCs w:val="18"/>
              </w:rPr>
            </w:pPr>
          </w:p>
          <w:p w14:paraId="06A19ED8" w14:textId="416E5AED" w:rsidR="00926B31" w:rsidRDefault="005E2CEE" w:rsidP="00C04EE0">
            <w:pPr>
              <w:jc w:val="center"/>
              <w:rPr>
                <w:b/>
                <w:sz w:val="18"/>
                <w:szCs w:val="18"/>
              </w:rPr>
            </w:pPr>
            <w:r>
              <w:rPr>
                <w:noProof/>
              </w:rPr>
              <w:drawing>
                <wp:inline distT="0" distB="0" distL="0" distR="0" wp14:anchorId="41A320A5" wp14:editId="2A283F05">
                  <wp:extent cx="2657475" cy="1638300"/>
                  <wp:effectExtent l="0" t="0" r="9525" b="0"/>
                  <wp:docPr id="24" name="image14.png" title="Изображение">
                    <a:extLst xmlns:a="http://schemas.openxmlformats.org/drawingml/2006/main">
                      <a:ext uri="{FF2B5EF4-FFF2-40B4-BE49-F238E27FC236}">
                        <a16:creationId xmlns:a16="http://schemas.microsoft.com/office/drawing/2014/main" id="{00000000-0008-0000-1000-000018000000}"/>
                      </a:ext>
                    </a:extLst>
                  </wp:docPr>
                  <wp:cNvGraphicFramePr/>
                  <a:graphic xmlns:a="http://schemas.openxmlformats.org/drawingml/2006/main">
                    <a:graphicData uri="http://schemas.openxmlformats.org/drawingml/2006/picture">
                      <pic:pic xmlns:pic="http://schemas.openxmlformats.org/drawingml/2006/picture">
                        <pic:nvPicPr>
                          <pic:cNvPr id="24" name="image14.png" title="Изображение">
                            <a:extLst>
                              <a:ext uri="{FF2B5EF4-FFF2-40B4-BE49-F238E27FC236}">
                                <a16:creationId xmlns:a16="http://schemas.microsoft.com/office/drawing/2014/main" id="{00000000-0008-0000-1000-000018000000}"/>
                              </a:ext>
                            </a:extLst>
                          </pic:cNvPr>
                          <pic:cNvPicPr preferRelativeResize="0"/>
                        </pic:nvPicPr>
                        <pic:blipFill>
                          <a:blip r:embed="rId13" cstate="print"/>
                          <a:stretch>
                            <a:fillRect/>
                          </a:stretch>
                        </pic:blipFill>
                        <pic:spPr>
                          <a:xfrm>
                            <a:off x="0" y="0"/>
                            <a:ext cx="2657475" cy="1638300"/>
                          </a:xfrm>
                          <a:prstGeom prst="rect">
                            <a:avLst/>
                          </a:prstGeom>
                          <a:noFill/>
                        </pic:spPr>
                      </pic:pic>
                    </a:graphicData>
                  </a:graphic>
                </wp:inline>
              </w:drawing>
            </w:r>
          </w:p>
        </w:tc>
      </w:tr>
      <w:bookmarkEnd w:id="1"/>
    </w:tbl>
    <w:p w14:paraId="56C1A27B" w14:textId="2D9F1100" w:rsidR="00AF6AC4" w:rsidRPr="00F83C24" w:rsidRDefault="00AF6AC4" w:rsidP="000058E3">
      <w:pPr>
        <w:rPr>
          <w:b/>
          <w:sz w:val="18"/>
          <w:szCs w:val="18"/>
        </w:rPr>
      </w:pPr>
    </w:p>
    <w:sectPr w:rsidR="00AF6AC4" w:rsidRPr="00F83C24" w:rsidSect="000D61A9">
      <w:pgSz w:w="11906" w:h="16838"/>
      <w:pgMar w:top="284"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9F9"/>
    <w:multiLevelType w:val="hybridMultilevel"/>
    <w:tmpl w:val="E2B27F1C"/>
    <w:lvl w:ilvl="0" w:tplc="F3F6D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4B569EE"/>
    <w:multiLevelType w:val="multilevel"/>
    <w:tmpl w:val="DE7A8C4A"/>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F567F"/>
    <w:multiLevelType w:val="hybridMultilevel"/>
    <w:tmpl w:val="6BB8D832"/>
    <w:lvl w:ilvl="0" w:tplc="B45E011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4249D3"/>
    <w:multiLevelType w:val="hybridMultilevel"/>
    <w:tmpl w:val="E828EA28"/>
    <w:lvl w:ilvl="0" w:tplc="C19AC8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C97E2B"/>
    <w:multiLevelType w:val="hybridMultilevel"/>
    <w:tmpl w:val="FF923C52"/>
    <w:lvl w:ilvl="0" w:tplc="57EC890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8969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931106">
    <w:abstractNumId w:val="3"/>
  </w:num>
  <w:num w:numId="3" w16cid:durableId="1052075315">
    <w:abstractNumId w:val="4"/>
  </w:num>
  <w:num w:numId="4" w16cid:durableId="490759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745053">
    <w:abstractNumId w:val="0"/>
  </w:num>
  <w:num w:numId="6" w16cid:durableId="138452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E5"/>
    <w:rsid w:val="00004131"/>
    <w:rsid w:val="000058E3"/>
    <w:rsid w:val="000761E5"/>
    <w:rsid w:val="00090453"/>
    <w:rsid w:val="00093E2E"/>
    <w:rsid w:val="000A4BD9"/>
    <w:rsid w:val="000A526A"/>
    <w:rsid w:val="000C30F7"/>
    <w:rsid w:val="000D26DC"/>
    <w:rsid w:val="000D61A9"/>
    <w:rsid w:val="000F2626"/>
    <w:rsid w:val="000F6D67"/>
    <w:rsid w:val="001003A8"/>
    <w:rsid w:val="00152B39"/>
    <w:rsid w:val="001906AD"/>
    <w:rsid w:val="001C146D"/>
    <w:rsid w:val="001D7BF3"/>
    <w:rsid w:val="00206F11"/>
    <w:rsid w:val="00224130"/>
    <w:rsid w:val="003053D4"/>
    <w:rsid w:val="003101FC"/>
    <w:rsid w:val="00320688"/>
    <w:rsid w:val="00380939"/>
    <w:rsid w:val="003E4707"/>
    <w:rsid w:val="003F495B"/>
    <w:rsid w:val="00434531"/>
    <w:rsid w:val="004550E6"/>
    <w:rsid w:val="00482E9C"/>
    <w:rsid w:val="00483490"/>
    <w:rsid w:val="00494760"/>
    <w:rsid w:val="004C42DF"/>
    <w:rsid w:val="00524FA0"/>
    <w:rsid w:val="00546690"/>
    <w:rsid w:val="00554E38"/>
    <w:rsid w:val="00565655"/>
    <w:rsid w:val="005D1359"/>
    <w:rsid w:val="005D35E6"/>
    <w:rsid w:val="005E2CEE"/>
    <w:rsid w:val="00615F57"/>
    <w:rsid w:val="00625886"/>
    <w:rsid w:val="00671E26"/>
    <w:rsid w:val="0067459D"/>
    <w:rsid w:val="00674DCF"/>
    <w:rsid w:val="006A68AA"/>
    <w:rsid w:val="006E2190"/>
    <w:rsid w:val="006F2339"/>
    <w:rsid w:val="007270EF"/>
    <w:rsid w:val="00737CFD"/>
    <w:rsid w:val="00763F2F"/>
    <w:rsid w:val="0077126D"/>
    <w:rsid w:val="00787E02"/>
    <w:rsid w:val="007A65AE"/>
    <w:rsid w:val="007C4F62"/>
    <w:rsid w:val="007D2A5D"/>
    <w:rsid w:val="0081702B"/>
    <w:rsid w:val="00824AF6"/>
    <w:rsid w:val="00826B33"/>
    <w:rsid w:val="00863B93"/>
    <w:rsid w:val="00890BC6"/>
    <w:rsid w:val="008B0908"/>
    <w:rsid w:val="008C0331"/>
    <w:rsid w:val="008C6A84"/>
    <w:rsid w:val="008D727C"/>
    <w:rsid w:val="008F085E"/>
    <w:rsid w:val="008F5011"/>
    <w:rsid w:val="00912D3C"/>
    <w:rsid w:val="00926B31"/>
    <w:rsid w:val="00946721"/>
    <w:rsid w:val="00957233"/>
    <w:rsid w:val="009A3568"/>
    <w:rsid w:val="009E21B2"/>
    <w:rsid w:val="00A149A9"/>
    <w:rsid w:val="00A32AEB"/>
    <w:rsid w:val="00A50264"/>
    <w:rsid w:val="00A6022F"/>
    <w:rsid w:val="00A66FEF"/>
    <w:rsid w:val="00A90DED"/>
    <w:rsid w:val="00AD7F0A"/>
    <w:rsid w:val="00AE624B"/>
    <w:rsid w:val="00AF6AC4"/>
    <w:rsid w:val="00B110F3"/>
    <w:rsid w:val="00B457E8"/>
    <w:rsid w:val="00B540AE"/>
    <w:rsid w:val="00B55CEB"/>
    <w:rsid w:val="00B9538E"/>
    <w:rsid w:val="00BC2E2C"/>
    <w:rsid w:val="00BE67CF"/>
    <w:rsid w:val="00C06421"/>
    <w:rsid w:val="00C41EB5"/>
    <w:rsid w:val="00C6591B"/>
    <w:rsid w:val="00C85B67"/>
    <w:rsid w:val="00C919F7"/>
    <w:rsid w:val="00C939D8"/>
    <w:rsid w:val="00C97BC7"/>
    <w:rsid w:val="00C97E31"/>
    <w:rsid w:val="00CC4AB1"/>
    <w:rsid w:val="00CC7F33"/>
    <w:rsid w:val="00CF5D4F"/>
    <w:rsid w:val="00D1097B"/>
    <w:rsid w:val="00D276E3"/>
    <w:rsid w:val="00D52C12"/>
    <w:rsid w:val="00DC174D"/>
    <w:rsid w:val="00DE0CB0"/>
    <w:rsid w:val="00DF0E28"/>
    <w:rsid w:val="00DF5B7B"/>
    <w:rsid w:val="00E10376"/>
    <w:rsid w:val="00E26D2B"/>
    <w:rsid w:val="00E976CD"/>
    <w:rsid w:val="00EA00A1"/>
    <w:rsid w:val="00EB763D"/>
    <w:rsid w:val="00F22198"/>
    <w:rsid w:val="00F27153"/>
    <w:rsid w:val="00F31072"/>
    <w:rsid w:val="00F75D32"/>
    <w:rsid w:val="00F76A16"/>
    <w:rsid w:val="00F82851"/>
    <w:rsid w:val="00FA56A0"/>
    <w:rsid w:val="00FC13D4"/>
    <w:rsid w:val="00FE0A68"/>
    <w:rsid w:val="00FE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8F85"/>
  <w15:chartTrackingRefBased/>
  <w15:docId w15:val="{E3736439-8B24-4213-A42D-0C904BCE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1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0761E5"/>
    <w:rPr>
      <w:color w:val="0000FF"/>
      <w:u w:val="single"/>
    </w:rPr>
  </w:style>
  <w:style w:type="paragraph" w:styleId="a5">
    <w:name w:val="List Paragraph"/>
    <w:basedOn w:val="a"/>
    <w:uiPriority w:val="34"/>
    <w:qFormat/>
    <w:rsid w:val="000761E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170">
      <w:bodyDiv w:val="1"/>
      <w:marLeft w:val="0"/>
      <w:marRight w:val="0"/>
      <w:marTop w:val="0"/>
      <w:marBottom w:val="0"/>
      <w:divBdr>
        <w:top w:val="none" w:sz="0" w:space="0" w:color="auto"/>
        <w:left w:val="none" w:sz="0" w:space="0" w:color="auto"/>
        <w:bottom w:val="none" w:sz="0" w:space="0" w:color="auto"/>
        <w:right w:val="none" w:sz="0" w:space="0" w:color="auto"/>
      </w:divBdr>
    </w:div>
    <w:div w:id="2129155901">
      <w:bodyDiv w:val="1"/>
      <w:marLeft w:val="0"/>
      <w:marRight w:val="0"/>
      <w:marTop w:val="0"/>
      <w:marBottom w:val="0"/>
      <w:divBdr>
        <w:top w:val="none" w:sz="0" w:space="0" w:color="auto"/>
        <w:left w:val="none" w:sz="0" w:space="0" w:color="auto"/>
        <w:bottom w:val="none" w:sz="0" w:space="0" w:color="auto"/>
        <w:right w:val="none" w:sz="0" w:space="0" w:color="auto"/>
      </w:divBdr>
      <w:divsChild>
        <w:div w:id="802308058">
          <w:marLeft w:val="0"/>
          <w:marRight w:val="0"/>
          <w:marTop w:val="0"/>
          <w:marBottom w:val="0"/>
          <w:divBdr>
            <w:top w:val="none" w:sz="0" w:space="0" w:color="auto"/>
            <w:left w:val="none" w:sz="0" w:space="0" w:color="auto"/>
            <w:bottom w:val="none" w:sz="0" w:space="0" w:color="auto"/>
            <w:right w:val="none" w:sz="0" w:space="0" w:color="auto"/>
          </w:divBdr>
          <w:divsChild>
            <w:div w:id="8722461">
              <w:marLeft w:val="0"/>
              <w:marRight w:val="0"/>
              <w:marTop w:val="0"/>
              <w:marBottom w:val="0"/>
              <w:divBdr>
                <w:top w:val="none" w:sz="0" w:space="0" w:color="auto"/>
                <w:left w:val="none" w:sz="0" w:space="0" w:color="auto"/>
                <w:bottom w:val="none" w:sz="0" w:space="0" w:color="auto"/>
                <w:right w:val="none" w:sz="0" w:space="0" w:color="auto"/>
              </w:divBdr>
            </w:div>
          </w:divsChild>
        </w:div>
        <w:div w:id="303774168">
          <w:marLeft w:val="0"/>
          <w:marRight w:val="0"/>
          <w:marTop w:val="0"/>
          <w:marBottom w:val="0"/>
          <w:divBdr>
            <w:top w:val="none" w:sz="0" w:space="0" w:color="auto"/>
            <w:left w:val="none" w:sz="0" w:space="0" w:color="auto"/>
            <w:bottom w:val="none" w:sz="0" w:space="0" w:color="auto"/>
            <w:right w:val="none" w:sz="0" w:space="0" w:color="auto"/>
          </w:divBdr>
          <w:divsChild>
            <w:div w:id="390233074">
              <w:marLeft w:val="0"/>
              <w:marRight w:val="0"/>
              <w:marTop w:val="0"/>
              <w:marBottom w:val="0"/>
              <w:divBdr>
                <w:top w:val="none" w:sz="0" w:space="0" w:color="auto"/>
                <w:left w:val="none" w:sz="0" w:space="0" w:color="auto"/>
                <w:bottom w:val="none" w:sz="0" w:space="0" w:color="auto"/>
                <w:right w:val="none" w:sz="0" w:space="0" w:color="auto"/>
              </w:divBdr>
            </w:div>
          </w:divsChild>
        </w:div>
        <w:div w:id="71708903">
          <w:marLeft w:val="0"/>
          <w:marRight w:val="0"/>
          <w:marTop w:val="0"/>
          <w:marBottom w:val="0"/>
          <w:divBdr>
            <w:top w:val="none" w:sz="0" w:space="0" w:color="auto"/>
            <w:left w:val="none" w:sz="0" w:space="0" w:color="auto"/>
            <w:bottom w:val="none" w:sz="0" w:space="0" w:color="auto"/>
            <w:right w:val="none" w:sz="0" w:space="0" w:color="auto"/>
          </w:divBdr>
          <w:divsChild>
            <w:div w:id="1040327319">
              <w:marLeft w:val="0"/>
              <w:marRight w:val="0"/>
              <w:marTop w:val="0"/>
              <w:marBottom w:val="0"/>
              <w:divBdr>
                <w:top w:val="none" w:sz="0" w:space="0" w:color="auto"/>
                <w:left w:val="none" w:sz="0" w:space="0" w:color="auto"/>
                <w:bottom w:val="none" w:sz="0" w:space="0" w:color="auto"/>
                <w:right w:val="none" w:sz="0" w:space="0" w:color="auto"/>
              </w:divBdr>
            </w:div>
          </w:divsChild>
        </w:div>
        <w:div w:id="521359112">
          <w:marLeft w:val="0"/>
          <w:marRight w:val="0"/>
          <w:marTop w:val="0"/>
          <w:marBottom w:val="0"/>
          <w:divBdr>
            <w:top w:val="none" w:sz="0" w:space="0" w:color="auto"/>
            <w:left w:val="none" w:sz="0" w:space="0" w:color="auto"/>
            <w:bottom w:val="none" w:sz="0" w:space="0" w:color="auto"/>
            <w:right w:val="none" w:sz="0" w:space="0" w:color="auto"/>
          </w:divBdr>
        </w:div>
        <w:div w:id="2067410522">
          <w:marLeft w:val="0"/>
          <w:marRight w:val="0"/>
          <w:marTop w:val="0"/>
          <w:marBottom w:val="0"/>
          <w:divBdr>
            <w:top w:val="none" w:sz="0" w:space="0" w:color="auto"/>
            <w:left w:val="none" w:sz="0" w:space="0" w:color="auto"/>
            <w:bottom w:val="none" w:sz="0" w:space="0" w:color="auto"/>
            <w:right w:val="none" w:sz="0" w:space="0" w:color="auto"/>
          </w:divBdr>
        </w:div>
        <w:div w:id="962006411">
          <w:marLeft w:val="0"/>
          <w:marRight w:val="0"/>
          <w:marTop w:val="0"/>
          <w:marBottom w:val="0"/>
          <w:divBdr>
            <w:top w:val="none" w:sz="0" w:space="0" w:color="auto"/>
            <w:left w:val="none" w:sz="0" w:space="0" w:color="auto"/>
            <w:bottom w:val="none" w:sz="0" w:space="0" w:color="auto"/>
            <w:right w:val="none" w:sz="0" w:space="0" w:color="auto"/>
          </w:divBdr>
        </w:div>
        <w:div w:id="440875475">
          <w:marLeft w:val="0"/>
          <w:marRight w:val="0"/>
          <w:marTop w:val="0"/>
          <w:marBottom w:val="0"/>
          <w:divBdr>
            <w:top w:val="none" w:sz="0" w:space="0" w:color="auto"/>
            <w:left w:val="none" w:sz="0" w:space="0" w:color="auto"/>
            <w:bottom w:val="none" w:sz="0" w:space="0" w:color="auto"/>
            <w:right w:val="none" w:sz="0" w:space="0" w:color="auto"/>
          </w:divBdr>
        </w:div>
        <w:div w:id="1709062611">
          <w:marLeft w:val="0"/>
          <w:marRight w:val="0"/>
          <w:marTop w:val="0"/>
          <w:marBottom w:val="0"/>
          <w:divBdr>
            <w:top w:val="none" w:sz="0" w:space="0" w:color="auto"/>
            <w:left w:val="none" w:sz="0" w:space="0" w:color="auto"/>
            <w:bottom w:val="none" w:sz="0" w:space="0" w:color="auto"/>
            <w:right w:val="none" w:sz="0" w:space="0" w:color="auto"/>
          </w:divBdr>
        </w:div>
        <w:div w:id="1994916842">
          <w:marLeft w:val="0"/>
          <w:marRight w:val="0"/>
          <w:marTop w:val="0"/>
          <w:marBottom w:val="0"/>
          <w:divBdr>
            <w:top w:val="none" w:sz="0" w:space="0" w:color="auto"/>
            <w:left w:val="none" w:sz="0" w:space="0" w:color="auto"/>
            <w:bottom w:val="none" w:sz="0" w:space="0" w:color="auto"/>
            <w:right w:val="none" w:sz="0" w:space="0" w:color="auto"/>
          </w:divBdr>
        </w:div>
        <w:div w:id="1026708767">
          <w:marLeft w:val="0"/>
          <w:marRight w:val="0"/>
          <w:marTop w:val="0"/>
          <w:marBottom w:val="0"/>
          <w:divBdr>
            <w:top w:val="none" w:sz="0" w:space="0" w:color="auto"/>
            <w:left w:val="none" w:sz="0" w:space="0" w:color="auto"/>
            <w:bottom w:val="none" w:sz="0" w:space="0" w:color="auto"/>
            <w:right w:val="none" w:sz="0" w:space="0" w:color="auto"/>
          </w:divBdr>
        </w:div>
        <w:div w:id="546766967">
          <w:marLeft w:val="0"/>
          <w:marRight w:val="0"/>
          <w:marTop w:val="0"/>
          <w:marBottom w:val="0"/>
          <w:divBdr>
            <w:top w:val="none" w:sz="0" w:space="0" w:color="auto"/>
            <w:left w:val="none" w:sz="0" w:space="0" w:color="auto"/>
            <w:bottom w:val="none" w:sz="0" w:space="0" w:color="auto"/>
            <w:right w:val="none" w:sz="0" w:space="0" w:color="auto"/>
          </w:divBdr>
        </w:div>
        <w:div w:id="1579444190">
          <w:marLeft w:val="0"/>
          <w:marRight w:val="0"/>
          <w:marTop w:val="0"/>
          <w:marBottom w:val="0"/>
          <w:divBdr>
            <w:top w:val="none" w:sz="0" w:space="0" w:color="auto"/>
            <w:left w:val="none" w:sz="0" w:space="0" w:color="auto"/>
            <w:bottom w:val="none" w:sz="0" w:space="0" w:color="auto"/>
            <w:right w:val="none" w:sz="0" w:space="0" w:color="auto"/>
          </w:divBdr>
        </w:div>
        <w:div w:id="1367411455">
          <w:marLeft w:val="0"/>
          <w:marRight w:val="0"/>
          <w:marTop w:val="0"/>
          <w:marBottom w:val="0"/>
          <w:divBdr>
            <w:top w:val="none" w:sz="0" w:space="0" w:color="auto"/>
            <w:left w:val="none" w:sz="0" w:space="0" w:color="auto"/>
            <w:bottom w:val="none" w:sz="0" w:space="0" w:color="auto"/>
            <w:right w:val="none" w:sz="0" w:space="0" w:color="auto"/>
          </w:divBdr>
        </w:div>
        <w:div w:id="1606696492">
          <w:marLeft w:val="0"/>
          <w:marRight w:val="0"/>
          <w:marTop w:val="0"/>
          <w:marBottom w:val="0"/>
          <w:divBdr>
            <w:top w:val="none" w:sz="0" w:space="0" w:color="auto"/>
            <w:left w:val="none" w:sz="0" w:space="0" w:color="auto"/>
            <w:bottom w:val="none" w:sz="0" w:space="0" w:color="auto"/>
            <w:right w:val="none" w:sz="0" w:space="0" w:color="auto"/>
          </w:divBdr>
        </w:div>
        <w:div w:id="727336592">
          <w:marLeft w:val="0"/>
          <w:marRight w:val="0"/>
          <w:marTop w:val="0"/>
          <w:marBottom w:val="0"/>
          <w:divBdr>
            <w:top w:val="none" w:sz="0" w:space="0" w:color="auto"/>
            <w:left w:val="none" w:sz="0" w:space="0" w:color="auto"/>
            <w:bottom w:val="none" w:sz="0" w:space="0" w:color="auto"/>
            <w:right w:val="none" w:sz="0" w:space="0" w:color="auto"/>
          </w:divBdr>
        </w:div>
        <w:div w:id="613486454">
          <w:marLeft w:val="0"/>
          <w:marRight w:val="0"/>
          <w:marTop w:val="0"/>
          <w:marBottom w:val="0"/>
          <w:divBdr>
            <w:top w:val="none" w:sz="0" w:space="0" w:color="auto"/>
            <w:left w:val="none" w:sz="0" w:space="0" w:color="auto"/>
            <w:bottom w:val="none" w:sz="0" w:space="0" w:color="auto"/>
            <w:right w:val="none" w:sz="0" w:space="0" w:color="auto"/>
          </w:divBdr>
        </w:div>
        <w:div w:id="1057246553">
          <w:marLeft w:val="0"/>
          <w:marRight w:val="0"/>
          <w:marTop w:val="0"/>
          <w:marBottom w:val="0"/>
          <w:divBdr>
            <w:top w:val="none" w:sz="0" w:space="0" w:color="auto"/>
            <w:left w:val="none" w:sz="0" w:space="0" w:color="auto"/>
            <w:bottom w:val="none" w:sz="0" w:space="0" w:color="auto"/>
            <w:right w:val="none" w:sz="0" w:space="0" w:color="auto"/>
          </w:divBdr>
        </w:div>
        <w:div w:id="1756394907">
          <w:marLeft w:val="0"/>
          <w:marRight w:val="0"/>
          <w:marTop w:val="0"/>
          <w:marBottom w:val="0"/>
          <w:divBdr>
            <w:top w:val="none" w:sz="0" w:space="0" w:color="auto"/>
            <w:left w:val="none" w:sz="0" w:space="0" w:color="auto"/>
            <w:bottom w:val="none" w:sz="0" w:space="0" w:color="auto"/>
            <w:right w:val="none" w:sz="0" w:space="0" w:color="auto"/>
          </w:divBdr>
        </w:div>
        <w:div w:id="1958829300">
          <w:marLeft w:val="0"/>
          <w:marRight w:val="0"/>
          <w:marTop w:val="0"/>
          <w:marBottom w:val="0"/>
          <w:divBdr>
            <w:top w:val="none" w:sz="0" w:space="0" w:color="auto"/>
            <w:left w:val="none" w:sz="0" w:space="0" w:color="auto"/>
            <w:bottom w:val="none" w:sz="0" w:space="0" w:color="auto"/>
            <w:right w:val="none" w:sz="0" w:space="0" w:color="auto"/>
          </w:divBdr>
        </w:div>
        <w:div w:id="737752876">
          <w:marLeft w:val="0"/>
          <w:marRight w:val="0"/>
          <w:marTop w:val="0"/>
          <w:marBottom w:val="0"/>
          <w:divBdr>
            <w:top w:val="none" w:sz="0" w:space="0" w:color="auto"/>
            <w:left w:val="none" w:sz="0" w:space="0" w:color="auto"/>
            <w:bottom w:val="none" w:sz="0" w:space="0" w:color="auto"/>
            <w:right w:val="none" w:sz="0" w:space="0" w:color="auto"/>
          </w:divBdr>
        </w:div>
        <w:div w:id="602230752">
          <w:marLeft w:val="0"/>
          <w:marRight w:val="0"/>
          <w:marTop w:val="0"/>
          <w:marBottom w:val="0"/>
          <w:divBdr>
            <w:top w:val="none" w:sz="0" w:space="0" w:color="auto"/>
            <w:left w:val="none" w:sz="0" w:space="0" w:color="auto"/>
            <w:bottom w:val="none" w:sz="0" w:space="0" w:color="auto"/>
            <w:right w:val="none" w:sz="0" w:space="0" w:color="auto"/>
          </w:divBdr>
        </w:div>
        <w:div w:id="1947539438">
          <w:marLeft w:val="0"/>
          <w:marRight w:val="0"/>
          <w:marTop w:val="0"/>
          <w:marBottom w:val="0"/>
          <w:divBdr>
            <w:top w:val="none" w:sz="0" w:space="0" w:color="auto"/>
            <w:left w:val="none" w:sz="0" w:space="0" w:color="auto"/>
            <w:bottom w:val="none" w:sz="0" w:space="0" w:color="auto"/>
            <w:right w:val="none" w:sz="0" w:space="0" w:color="auto"/>
          </w:divBdr>
        </w:div>
        <w:div w:id="58867680">
          <w:marLeft w:val="0"/>
          <w:marRight w:val="0"/>
          <w:marTop w:val="0"/>
          <w:marBottom w:val="0"/>
          <w:divBdr>
            <w:top w:val="none" w:sz="0" w:space="0" w:color="auto"/>
            <w:left w:val="none" w:sz="0" w:space="0" w:color="auto"/>
            <w:bottom w:val="none" w:sz="0" w:space="0" w:color="auto"/>
            <w:right w:val="none" w:sz="0" w:space="0" w:color="auto"/>
          </w:divBdr>
        </w:div>
        <w:div w:id="124546461">
          <w:marLeft w:val="0"/>
          <w:marRight w:val="0"/>
          <w:marTop w:val="0"/>
          <w:marBottom w:val="0"/>
          <w:divBdr>
            <w:top w:val="none" w:sz="0" w:space="0" w:color="auto"/>
            <w:left w:val="none" w:sz="0" w:space="0" w:color="auto"/>
            <w:bottom w:val="none" w:sz="0" w:space="0" w:color="auto"/>
            <w:right w:val="none" w:sz="0" w:space="0" w:color="auto"/>
          </w:divBdr>
        </w:div>
        <w:div w:id="1205369548">
          <w:marLeft w:val="0"/>
          <w:marRight w:val="0"/>
          <w:marTop w:val="0"/>
          <w:marBottom w:val="0"/>
          <w:divBdr>
            <w:top w:val="none" w:sz="0" w:space="0" w:color="auto"/>
            <w:left w:val="none" w:sz="0" w:space="0" w:color="auto"/>
            <w:bottom w:val="none" w:sz="0" w:space="0" w:color="auto"/>
            <w:right w:val="none" w:sz="0" w:space="0" w:color="auto"/>
          </w:divBdr>
        </w:div>
        <w:div w:id="31269202">
          <w:marLeft w:val="0"/>
          <w:marRight w:val="0"/>
          <w:marTop w:val="0"/>
          <w:marBottom w:val="0"/>
          <w:divBdr>
            <w:top w:val="none" w:sz="0" w:space="0" w:color="auto"/>
            <w:left w:val="none" w:sz="0" w:space="0" w:color="auto"/>
            <w:bottom w:val="none" w:sz="0" w:space="0" w:color="auto"/>
            <w:right w:val="none" w:sz="0" w:space="0" w:color="auto"/>
          </w:divBdr>
        </w:div>
        <w:div w:id="1548449945">
          <w:marLeft w:val="0"/>
          <w:marRight w:val="0"/>
          <w:marTop w:val="0"/>
          <w:marBottom w:val="0"/>
          <w:divBdr>
            <w:top w:val="none" w:sz="0" w:space="0" w:color="auto"/>
            <w:left w:val="none" w:sz="0" w:space="0" w:color="auto"/>
            <w:bottom w:val="none" w:sz="0" w:space="0" w:color="auto"/>
            <w:right w:val="none" w:sz="0" w:space="0" w:color="auto"/>
          </w:divBdr>
        </w:div>
        <w:div w:id="1118913973">
          <w:marLeft w:val="0"/>
          <w:marRight w:val="0"/>
          <w:marTop w:val="0"/>
          <w:marBottom w:val="0"/>
          <w:divBdr>
            <w:top w:val="none" w:sz="0" w:space="0" w:color="auto"/>
            <w:left w:val="none" w:sz="0" w:space="0" w:color="auto"/>
            <w:bottom w:val="none" w:sz="0" w:space="0" w:color="auto"/>
            <w:right w:val="none" w:sz="0" w:space="0" w:color="auto"/>
          </w:divBdr>
        </w:div>
        <w:div w:id="1435441227">
          <w:marLeft w:val="0"/>
          <w:marRight w:val="0"/>
          <w:marTop w:val="0"/>
          <w:marBottom w:val="0"/>
          <w:divBdr>
            <w:top w:val="none" w:sz="0" w:space="0" w:color="auto"/>
            <w:left w:val="none" w:sz="0" w:space="0" w:color="auto"/>
            <w:bottom w:val="none" w:sz="0" w:space="0" w:color="auto"/>
            <w:right w:val="none" w:sz="0" w:space="0" w:color="auto"/>
          </w:divBdr>
        </w:div>
        <w:div w:id="1999191308">
          <w:marLeft w:val="0"/>
          <w:marRight w:val="0"/>
          <w:marTop w:val="0"/>
          <w:marBottom w:val="0"/>
          <w:divBdr>
            <w:top w:val="none" w:sz="0" w:space="0" w:color="auto"/>
            <w:left w:val="none" w:sz="0" w:space="0" w:color="auto"/>
            <w:bottom w:val="none" w:sz="0" w:space="0" w:color="auto"/>
            <w:right w:val="none" w:sz="0" w:space="0" w:color="auto"/>
          </w:divBdr>
        </w:div>
        <w:div w:id="142620753">
          <w:marLeft w:val="0"/>
          <w:marRight w:val="0"/>
          <w:marTop w:val="0"/>
          <w:marBottom w:val="0"/>
          <w:divBdr>
            <w:top w:val="none" w:sz="0" w:space="0" w:color="auto"/>
            <w:left w:val="none" w:sz="0" w:space="0" w:color="auto"/>
            <w:bottom w:val="none" w:sz="0" w:space="0" w:color="auto"/>
            <w:right w:val="none" w:sz="0" w:space="0" w:color="auto"/>
          </w:divBdr>
        </w:div>
        <w:div w:id="22486784">
          <w:marLeft w:val="0"/>
          <w:marRight w:val="0"/>
          <w:marTop w:val="0"/>
          <w:marBottom w:val="0"/>
          <w:divBdr>
            <w:top w:val="none" w:sz="0" w:space="0" w:color="auto"/>
            <w:left w:val="none" w:sz="0" w:space="0" w:color="auto"/>
            <w:bottom w:val="none" w:sz="0" w:space="0" w:color="auto"/>
            <w:right w:val="none" w:sz="0" w:space="0" w:color="auto"/>
          </w:divBdr>
        </w:div>
        <w:div w:id="1193885281">
          <w:marLeft w:val="0"/>
          <w:marRight w:val="0"/>
          <w:marTop w:val="0"/>
          <w:marBottom w:val="0"/>
          <w:divBdr>
            <w:top w:val="none" w:sz="0" w:space="0" w:color="auto"/>
            <w:left w:val="none" w:sz="0" w:space="0" w:color="auto"/>
            <w:bottom w:val="none" w:sz="0" w:space="0" w:color="auto"/>
            <w:right w:val="none" w:sz="0" w:space="0" w:color="auto"/>
          </w:divBdr>
        </w:div>
        <w:div w:id="822964344">
          <w:marLeft w:val="0"/>
          <w:marRight w:val="0"/>
          <w:marTop w:val="0"/>
          <w:marBottom w:val="0"/>
          <w:divBdr>
            <w:top w:val="none" w:sz="0" w:space="0" w:color="auto"/>
            <w:left w:val="none" w:sz="0" w:space="0" w:color="auto"/>
            <w:bottom w:val="none" w:sz="0" w:space="0" w:color="auto"/>
            <w:right w:val="none" w:sz="0" w:space="0" w:color="auto"/>
          </w:divBdr>
        </w:div>
        <w:div w:id="1708944256">
          <w:marLeft w:val="0"/>
          <w:marRight w:val="0"/>
          <w:marTop w:val="0"/>
          <w:marBottom w:val="0"/>
          <w:divBdr>
            <w:top w:val="none" w:sz="0" w:space="0" w:color="auto"/>
            <w:left w:val="none" w:sz="0" w:space="0" w:color="auto"/>
            <w:bottom w:val="none" w:sz="0" w:space="0" w:color="auto"/>
            <w:right w:val="none" w:sz="0" w:space="0" w:color="auto"/>
          </w:divBdr>
        </w:div>
        <w:div w:id="700591574">
          <w:marLeft w:val="0"/>
          <w:marRight w:val="0"/>
          <w:marTop w:val="0"/>
          <w:marBottom w:val="0"/>
          <w:divBdr>
            <w:top w:val="none" w:sz="0" w:space="0" w:color="auto"/>
            <w:left w:val="none" w:sz="0" w:space="0" w:color="auto"/>
            <w:bottom w:val="none" w:sz="0" w:space="0" w:color="auto"/>
            <w:right w:val="none" w:sz="0" w:space="0" w:color="auto"/>
          </w:divBdr>
        </w:div>
        <w:div w:id="211237229">
          <w:marLeft w:val="0"/>
          <w:marRight w:val="0"/>
          <w:marTop w:val="0"/>
          <w:marBottom w:val="0"/>
          <w:divBdr>
            <w:top w:val="none" w:sz="0" w:space="0" w:color="auto"/>
            <w:left w:val="none" w:sz="0" w:space="0" w:color="auto"/>
            <w:bottom w:val="none" w:sz="0" w:space="0" w:color="auto"/>
            <w:right w:val="none" w:sz="0" w:space="0" w:color="auto"/>
          </w:divBdr>
        </w:div>
        <w:div w:id="308556584">
          <w:marLeft w:val="0"/>
          <w:marRight w:val="0"/>
          <w:marTop w:val="0"/>
          <w:marBottom w:val="0"/>
          <w:divBdr>
            <w:top w:val="none" w:sz="0" w:space="0" w:color="auto"/>
            <w:left w:val="none" w:sz="0" w:space="0" w:color="auto"/>
            <w:bottom w:val="none" w:sz="0" w:space="0" w:color="auto"/>
            <w:right w:val="none" w:sz="0" w:space="0" w:color="auto"/>
          </w:divBdr>
        </w:div>
        <w:div w:id="768619338">
          <w:marLeft w:val="0"/>
          <w:marRight w:val="0"/>
          <w:marTop w:val="0"/>
          <w:marBottom w:val="0"/>
          <w:divBdr>
            <w:top w:val="none" w:sz="0" w:space="0" w:color="auto"/>
            <w:left w:val="none" w:sz="0" w:space="0" w:color="auto"/>
            <w:bottom w:val="none" w:sz="0" w:space="0" w:color="auto"/>
            <w:right w:val="none" w:sz="0" w:space="0" w:color="auto"/>
          </w:divBdr>
        </w:div>
        <w:div w:id="894974339">
          <w:marLeft w:val="0"/>
          <w:marRight w:val="0"/>
          <w:marTop w:val="0"/>
          <w:marBottom w:val="0"/>
          <w:divBdr>
            <w:top w:val="none" w:sz="0" w:space="0" w:color="auto"/>
            <w:left w:val="none" w:sz="0" w:space="0" w:color="auto"/>
            <w:bottom w:val="none" w:sz="0" w:space="0" w:color="auto"/>
            <w:right w:val="none" w:sz="0" w:space="0" w:color="auto"/>
          </w:divBdr>
        </w:div>
        <w:div w:id="1668942994">
          <w:marLeft w:val="0"/>
          <w:marRight w:val="0"/>
          <w:marTop w:val="0"/>
          <w:marBottom w:val="0"/>
          <w:divBdr>
            <w:top w:val="none" w:sz="0" w:space="0" w:color="auto"/>
            <w:left w:val="none" w:sz="0" w:space="0" w:color="auto"/>
            <w:bottom w:val="none" w:sz="0" w:space="0" w:color="auto"/>
            <w:right w:val="none" w:sz="0" w:space="0" w:color="auto"/>
          </w:divBdr>
        </w:div>
        <w:div w:id="1116480930">
          <w:marLeft w:val="0"/>
          <w:marRight w:val="0"/>
          <w:marTop w:val="0"/>
          <w:marBottom w:val="0"/>
          <w:divBdr>
            <w:top w:val="none" w:sz="0" w:space="0" w:color="auto"/>
            <w:left w:val="none" w:sz="0" w:space="0" w:color="auto"/>
            <w:bottom w:val="none" w:sz="0" w:space="0" w:color="auto"/>
            <w:right w:val="none" w:sz="0" w:space="0" w:color="auto"/>
          </w:divBdr>
        </w:div>
        <w:div w:id="1310208713">
          <w:marLeft w:val="0"/>
          <w:marRight w:val="0"/>
          <w:marTop w:val="0"/>
          <w:marBottom w:val="0"/>
          <w:divBdr>
            <w:top w:val="none" w:sz="0" w:space="0" w:color="auto"/>
            <w:left w:val="none" w:sz="0" w:space="0" w:color="auto"/>
            <w:bottom w:val="none" w:sz="0" w:space="0" w:color="auto"/>
            <w:right w:val="none" w:sz="0" w:space="0" w:color="auto"/>
          </w:divBdr>
        </w:div>
        <w:div w:id="1416786537">
          <w:marLeft w:val="0"/>
          <w:marRight w:val="0"/>
          <w:marTop w:val="0"/>
          <w:marBottom w:val="0"/>
          <w:divBdr>
            <w:top w:val="none" w:sz="0" w:space="0" w:color="auto"/>
            <w:left w:val="none" w:sz="0" w:space="0" w:color="auto"/>
            <w:bottom w:val="none" w:sz="0" w:space="0" w:color="auto"/>
            <w:right w:val="none" w:sz="0" w:space="0" w:color="auto"/>
          </w:divBdr>
        </w:div>
        <w:div w:id="1532693137">
          <w:marLeft w:val="0"/>
          <w:marRight w:val="0"/>
          <w:marTop w:val="0"/>
          <w:marBottom w:val="0"/>
          <w:divBdr>
            <w:top w:val="none" w:sz="0" w:space="0" w:color="auto"/>
            <w:left w:val="none" w:sz="0" w:space="0" w:color="auto"/>
            <w:bottom w:val="none" w:sz="0" w:space="0" w:color="auto"/>
            <w:right w:val="none" w:sz="0" w:space="0" w:color="auto"/>
          </w:divBdr>
        </w:div>
        <w:div w:id="1675835866">
          <w:marLeft w:val="0"/>
          <w:marRight w:val="0"/>
          <w:marTop w:val="0"/>
          <w:marBottom w:val="0"/>
          <w:divBdr>
            <w:top w:val="none" w:sz="0" w:space="0" w:color="auto"/>
            <w:left w:val="none" w:sz="0" w:space="0" w:color="auto"/>
            <w:bottom w:val="none" w:sz="0" w:space="0" w:color="auto"/>
            <w:right w:val="none" w:sz="0" w:space="0" w:color="auto"/>
          </w:divBdr>
        </w:div>
        <w:div w:id="1731924879">
          <w:marLeft w:val="0"/>
          <w:marRight w:val="0"/>
          <w:marTop w:val="0"/>
          <w:marBottom w:val="0"/>
          <w:divBdr>
            <w:top w:val="none" w:sz="0" w:space="0" w:color="auto"/>
            <w:left w:val="none" w:sz="0" w:space="0" w:color="auto"/>
            <w:bottom w:val="none" w:sz="0" w:space="0" w:color="auto"/>
            <w:right w:val="none" w:sz="0" w:space="0" w:color="auto"/>
          </w:divBdr>
        </w:div>
        <w:div w:id="1914391779">
          <w:marLeft w:val="0"/>
          <w:marRight w:val="0"/>
          <w:marTop w:val="0"/>
          <w:marBottom w:val="0"/>
          <w:divBdr>
            <w:top w:val="none" w:sz="0" w:space="0" w:color="auto"/>
            <w:left w:val="none" w:sz="0" w:space="0" w:color="auto"/>
            <w:bottom w:val="none" w:sz="0" w:space="0" w:color="auto"/>
            <w:right w:val="none" w:sz="0" w:space="0" w:color="auto"/>
          </w:divBdr>
        </w:div>
        <w:div w:id="1143766577">
          <w:marLeft w:val="0"/>
          <w:marRight w:val="0"/>
          <w:marTop w:val="0"/>
          <w:marBottom w:val="0"/>
          <w:divBdr>
            <w:top w:val="none" w:sz="0" w:space="0" w:color="auto"/>
            <w:left w:val="none" w:sz="0" w:space="0" w:color="auto"/>
            <w:bottom w:val="none" w:sz="0" w:space="0" w:color="auto"/>
            <w:right w:val="none" w:sz="0" w:space="0" w:color="auto"/>
          </w:divBdr>
        </w:div>
        <w:div w:id="963730507">
          <w:marLeft w:val="0"/>
          <w:marRight w:val="0"/>
          <w:marTop w:val="0"/>
          <w:marBottom w:val="0"/>
          <w:divBdr>
            <w:top w:val="none" w:sz="0" w:space="0" w:color="auto"/>
            <w:left w:val="none" w:sz="0" w:space="0" w:color="auto"/>
            <w:bottom w:val="none" w:sz="0" w:space="0" w:color="auto"/>
            <w:right w:val="none" w:sz="0" w:space="0" w:color="auto"/>
          </w:divBdr>
        </w:div>
        <w:div w:id="1579829541">
          <w:marLeft w:val="0"/>
          <w:marRight w:val="0"/>
          <w:marTop w:val="0"/>
          <w:marBottom w:val="0"/>
          <w:divBdr>
            <w:top w:val="none" w:sz="0" w:space="0" w:color="auto"/>
            <w:left w:val="none" w:sz="0" w:space="0" w:color="auto"/>
            <w:bottom w:val="none" w:sz="0" w:space="0" w:color="auto"/>
            <w:right w:val="none" w:sz="0" w:space="0" w:color="auto"/>
          </w:divBdr>
        </w:div>
        <w:div w:id="1025525270">
          <w:marLeft w:val="0"/>
          <w:marRight w:val="0"/>
          <w:marTop w:val="0"/>
          <w:marBottom w:val="0"/>
          <w:divBdr>
            <w:top w:val="none" w:sz="0" w:space="0" w:color="auto"/>
            <w:left w:val="none" w:sz="0" w:space="0" w:color="auto"/>
            <w:bottom w:val="none" w:sz="0" w:space="0" w:color="auto"/>
            <w:right w:val="none" w:sz="0" w:space="0" w:color="auto"/>
          </w:divBdr>
        </w:div>
        <w:div w:id="1360474159">
          <w:marLeft w:val="0"/>
          <w:marRight w:val="0"/>
          <w:marTop w:val="0"/>
          <w:marBottom w:val="0"/>
          <w:divBdr>
            <w:top w:val="none" w:sz="0" w:space="0" w:color="auto"/>
            <w:left w:val="none" w:sz="0" w:space="0" w:color="auto"/>
            <w:bottom w:val="none" w:sz="0" w:space="0" w:color="auto"/>
            <w:right w:val="none" w:sz="0" w:space="0" w:color="auto"/>
          </w:divBdr>
        </w:div>
        <w:div w:id="65956866">
          <w:marLeft w:val="0"/>
          <w:marRight w:val="0"/>
          <w:marTop w:val="0"/>
          <w:marBottom w:val="0"/>
          <w:divBdr>
            <w:top w:val="none" w:sz="0" w:space="0" w:color="auto"/>
            <w:left w:val="none" w:sz="0" w:space="0" w:color="auto"/>
            <w:bottom w:val="none" w:sz="0" w:space="0" w:color="auto"/>
            <w:right w:val="none" w:sz="0" w:space="0" w:color="auto"/>
          </w:divBdr>
        </w:div>
        <w:div w:id="585311448">
          <w:marLeft w:val="0"/>
          <w:marRight w:val="0"/>
          <w:marTop w:val="0"/>
          <w:marBottom w:val="0"/>
          <w:divBdr>
            <w:top w:val="none" w:sz="0" w:space="0" w:color="auto"/>
            <w:left w:val="none" w:sz="0" w:space="0" w:color="auto"/>
            <w:bottom w:val="none" w:sz="0" w:space="0" w:color="auto"/>
            <w:right w:val="none" w:sz="0" w:space="0" w:color="auto"/>
          </w:divBdr>
        </w:div>
        <w:div w:id="1934120092">
          <w:marLeft w:val="0"/>
          <w:marRight w:val="0"/>
          <w:marTop w:val="0"/>
          <w:marBottom w:val="0"/>
          <w:divBdr>
            <w:top w:val="none" w:sz="0" w:space="0" w:color="auto"/>
            <w:left w:val="none" w:sz="0" w:space="0" w:color="auto"/>
            <w:bottom w:val="none" w:sz="0" w:space="0" w:color="auto"/>
            <w:right w:val="none" w:sz="0" w:space="0" w:color="auto"/>
          </w:divBdr>
        </w:div>
        <w:div w:id="2098167181">
          <w:marLeft w:val="0"/>
          <w:marRight w:val="0"/>
          <w:marTop w:val="0"/>
          <w:marBottom w:val="0"/>
          <w:divBdr>
            <w:top w:val="none" w:sz="0" w:space="0" w:color="auto"/>
            <w:left w:val="none" w:sz="0" w:space="0" w:color="auto"/>
            <w:bottom w:val="none" w:sz="0" w:space="0" w:color="auto"/>
            <w:right w:val="none" w:sz="0" w:space="0" w:color="auto"/>
          </w:divBdr>
        </w:div>
        <w:div w:id="869801937">
          <w:marLeft w:val="0"/>
          <w:marRight w:val="0"/>
          <w:marTop w:val="0"/>
          <w:marBottom w:val="0"/>
          <w:divBdr>
            <w:top w:val="none" w:sz="0" w:space="0" w:color="auto"/>
            <w:left w:val="none" w:sz="0" w:space="0" w:color="auto"/>
            <w:bottom w:val="none" w:sz="0" w:space="0" w:color="auto"/>
            <w:right w:val="none" w:sz="0" w:space="0" w:color="auto"/>
          </w:divBdr>
        </w:div>
        <w:div w:id="960961272">
          <w:marLeft w:val="0"/>
          <w:marRight w:val="0"/>
          <w:marTop w:val="0"/>
          <w:marBottom w:val="0"/>
          <w:divBdr>
            <w:top w:val="none" w:sz="0" w:space="0" w:color="auto"/>
            <w:left w:val="none" w:sz="0" w:space="0" w:color="auto"/>
            <w:bottom w:val="none" w:sz="0" w:space="0" w:color="auto"/>
            <w:right w:val="none" w:sz="0" w:space="0" w:color="auto"/>
          </w:divBdr>
        </w:div>
        <w:div w:id="527984490">
          <w:marLeft w:val="0"/>
          <w:marRight w:val="0"/>
          <w:marTop w:val="0"/>
          <w:marBottom w:val="0"/>
          <w:divBdr>
            <w:top w:val="none" w:sz="0" w:space="0" w:color="auto"/>
            <w:left w:val="none" w:sz="0" w:space="0" w:color="auto"/>
            <w:bottom w:val="none" w:sz="0" w:space="0" w:color="auto"/>
            <w:right w:val="none" w:sz="0" w:space="0" w:color="auto"/>
          </w:divBdr>
        </w:div>
        <w:div w:id="1835219566">
          <w:marLeft w:val="0"/>
          <w:marRight w:val="0"/>
          <w:marTop w:val="0"/>
          <w:marBottom w:val="0"/>
          <w:divBdr>
            <w:top w:val="none" w:sz="0" w:space="0" w:color="auto"/>
            <w:left w:val="none" w:sz="0" w:space="0" w:color="auto"/>
            <w:bottom w:val="none" w:sz="0" w:space="0" w:color="auto"/>
            <w:right w:val="none" w:sz="0" w:space="0" w:color="auto"/>
          </w:divBdr>
        </w:div>
        <w:div w:id="513960008">
          <w:marLeft w:val="0"/>
          <w:marRight w:val="0"/>
          <w:marTop w:val="0"/>
          <w:marBottom w:val="0"/>
          <w:divBdr>
            <w:top w:val="none" w:sz="0" w:space="0" w:color="auto"/>
            <w:left w:val="none" w:sz="0" w:space="0" w:color="auto"/>
            <w:bottom w:val="none" w:sz="0" w:space="0" w:color="auto"/>
            <w:right w:val="none" w:sz="0" w:space="0" w:color="auto"/>
          </w:divBdr>
        </w:div>
        <w:div w:id="1000159723">
          <w:marLeft w:val="0"/>
          <w:marRight w:val="0"/>
          <w:marTop w:val="0"/>
          <w:marBottom w:val="0"/>
          <w:divBdr>
            <w:top w:val="none" w:sz="0" w:space="0" w:color="auto"/>
            <w:left w:val="none" w:sz="0" w:space="0" w:color="auto"/>
            <w:bottom w:val="none" w:sz="0" w:space="0" w:color="auto"/>
            <w:right w:val="none" w:sz="0" w:space="0" w:color="auto"/>
          </w:divBdr>
        </w:div>
        <w:div w:id="320817449">
          <w:marLeft w:val="0"/>
          <w:marRight w:val="0"/>
          <w:marTop w:val="0"/>
          <w:marBottom w:val="0"/>
          <w:divBdr>
            <w:top w:val="none" w:sz="0" w:space="0" w:color="auto"/>
            <w:left w:val="none" w:sz="0" w:space="0" w:color="auto"/>
            <w:bottom w:val="none" w:sz="0" w:space="0" w:color="auto"/>
            <w:right w:val="none" w:sz="0" w:space="0" w:color="auto"/>
          </w:divBdr>
        </w:div>
        <w:div w:id="1468163866">
          <w:marLeft w:val="0"/>
          <w:marRight w:val="0"/>
          <w:marTop w:val="0"/>
          <w:marBottom w:val="0"/>
          <w:divBdr>
            <w:top w:val="none" w:sz="0" w:space="0" w:color="auto"/>
            <w:left w:val="none" w:sz="0" w:space="0" w:color="auto"/>
            <w:bottom w:val="none" w:sz="0" w:space="0" w:color="auto"/>
            <w:right w:val="none" w:sz="0" w:space="0" w:color="auto"/>
          </w:divBdr>
        </w:div>
        <w:div w:id="146022472">
          <w:marLeft w:val="0"/>
          <w:marRight w:val="0"/>
          <w:marTop w:val="0"/>
          <w:marBottom w:val="0"/>
          <w:divBdr>
            <w:top w:val="none" w:sz="0" w:space="0" w:color="auto"/>
            <w:left w:val="none" w:sz="0" w:space="0" w:color="auto"/>
            <w:bottom w:val="none" w:sz="0" w:space="0" w:color="auto"/>
            <w:right w:val="none" w:sz="0" w:space="0" w:color="auto"/>
          </w:divBdr>
        </w:div>
        <w:div w:id="76678051">
          <w:marLeft w:val="0"/>
          <w:marRight w:val="0"/>
          <w:marTop w:val="0"/>
          <w:marBottom w:val="0"/>
          <w:divBdr>
            <w:top w:val="none" w:sz="0" w:space="0" w:color="auto"/>
            <w:left w:val="none" w:sz="0" w:space="0" w:color="auto"/>
            <w:bottom w:val="none" w:sz="0" w:space="0" w:color="auto"/>
            <w:right w:val="none" w:sz="0" w:space="0" w:color="auto"/>
          </w:divBdr>
        </w:div>
        <w:div w:id="2073893969">
          <w:marLeft w:val="0"/>
          <w:marRight w:val="0"/>
          <w:marTop w:val="0"/>
          <w:marBottom w:val="0"/>
          <w:divBdr>
            <w:top w:val="none" w:sz="0" w:space="0" w:color="auto"/>
            <w:left w:val="none" w:sz="0" w:space="0" w:color="auto"/>
            <w:bottom w:val="none" w:sz="0" w:space="0" w:color="auto"/>
            <w:right w:val="none" w:sz="0" w:space="0" w:color="auto"/>
          </w:divBdr>
        </w:div>
        <w:div w:id="1874734181">
          <w:marLeft w:val="0"/>
          <w:marRight w:val="0"/>
          <w:marTop w:val="0"/>
          <w:marBottom w:val="0"/>
          <w:divBdr>
            <w:top w:val="none" w:sz="0" w:space="0" w:color="auto"/>
            <w:left w:val="none" w:sz="0" w:space="0" w:color="auto"/>
            <w:bottom w:val="none" w:sz="0" w:space="0" w:color="auto"/>
            <w:right w:val="none" w:sz="0" w:space="0" w:color="auto"/>
          </w:divBdr>
        </w:div>
        <w:div w:id="552035873">
          <w:marLeft w:val="0"/>
          <w:marRight w:val="0"/>
          <w:marTop w:val="0"/>
          <w:marBottom w:val="0"/>
          <w:divBdr>
            <w:top w:val="none" w:sz="0" w:space="0" w:color="auto"/>
            <w:left w:val="none" w:sz="0" w:space="0" w:color="auto"/>
            <w:bottom w:val="none" w:sz="0" w:space="0" w:color="auto"/>
            <w:right w:val="none" w:sz="0" w:space="0" w:color="auto"/>
          </w:divBdr>
        </w:div>
        <w:div w:id="85577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dges"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gupdges@gmail.com"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Поян</dc:creator>
  <cp:keywords/>
  <dc:description/>
  <cp:lastModifiedBy>Раиса Котленко</cp:lastModifiedBy>
  <cp:revision>5</cp:revision>
  <cp:lastPrinted>2025-09-25T07:15:00Z</cp:lastPrinted>
  <dcterms:created xsi:type="dcterms:W3CDTF">2025-09-25T07:13:00Z</dcterms:created>
  <dcterms:modified xsi:type="dcterms:W3CDTF">2025-09-25T10:25:00Z</dcterms:modified>
</cp:coreProperties>
</file>